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B3" w:rsidRPr="00AC05B3" w:rsidRDefault="00AC05B3" w:rsidP="00AC05B3">
      <w:pPr>
        <w:spacing w:after="0" w:line="240" w:lineRule="auto"/>
        <w:jc w:val="center"/>
        <w:rPr>
          <w:rFonts w:ascii="Times New Roman" w:hAnsi="Times New Roman" w:cs="Times New Roman"/>
          <w:b/>
          <w:sz w:val="24"/>
          <w:szCs w:val="24"/>
        </w:rPr>
      </w:pPr>
      <w:bookmarkStart w:id="0" w:name="_GoBack"/>
      <w:bookmarkEnd w:id="0"/>
      <w:r w:rsidRPr="00AC05B3">
        <w:rPr>
          <w:rFonts w:ascii="Times New Roman" w:hAnsi="Times New Roman" w:cs="Times New Roman"/>
          <w:b/>
          <w:sz w:val="24"/>
          <w:szCs w:val="24"/>
        </w:rPr>
        <w:t>BİYOLOJİK ÇEŞİTLİLİĞİ KORUMA KANUNU GENEL GEREKÇE</w:t>
      </w:r>
    </w:p>
    <w:p w:rsidR="00AC05B3" w:rsidRPr="00AC05B3" w:rsidRDefault="00AC05B3" w:rsidP="00AC05B3">
      <w:pPr>
        <w:spacing w:after="0" w:line="240" w:lineRule="auto"/>
        <w:jc w:val="center"/>
        <w:rPr>
          <w:rFonts w:ascii="Times New Roman" w:hAnsi="Times New Roman" w:cs="Times New Roman"/>
          <w:sz w:val="24"/>
          <w:szCs w:val="24"/>
        </w:rPr>
      </w:pPr>
    </w:p>
    <w:p w:rsidR="00AC05B3" w:rsidRPr="00AC05B3" w:rsidRDefault="00AC05B3" w:rsidP="00AC05B3">
      <w:pPr>
        <w:spacing w:after="0" w:line="240" w:lineRule="auto"/>
        <w:jc w:val="both"/>
        <w:rPr>
          <w:rFonts w:ascii="Times New Roman" w:eastAsia="ヒラギノ明朝 Pro W3" w:hAnsi="Times New Roman" w:cs="Times New Roman"/>
          <w:sz w:val="24"/>
          <w:szCs w:val="24"/>
        </w:rPr>
      </w:pPr>
      <w:r w:rsidRPr="00AC05B3">
        <w:rPr>
          <w:rFonts w:ascii="Times New Roman" w:eastAsia="ヒラギノ明朝 Pro W3" w:hAnsi="Times New Roman" w:cs="Times New Roman"/>
          <w:color w:val="000000" w:themeColor="text1"/>
          <w:sz w:val="24"/>
          <w:szCs w:val="24"/>
        </w:rPr>
        <w:t xml:space="preserve">Korunan alanlar dışında var olan biyolojik çeşitlilik unsurları, özellikle genetik kaynaklar, sosyal, ekonomik ve kültürel değerleri ile insanların temel ihtiyaçlarının karşılanmasında vaz geçilmez </w:t>
      </w:r>
      <w:proofErr w:type="gramStart"/>
      <w:r w:rsidRPr="00AC05B3">
        <w:rPr>
          <w:rFonts w:ascii="Times New Roman" w:eastAsia="ヒラギノ明朝 Pro W3" w:hAnsi="Times New Roman" w:cs="Times New Roman"/>
          <w:color w:val="000000" w:themeColor="text1"/>
          <w:sz w:val="24"/>
          <w:szCs w:val="24"/>
        </w:rPr>
        <w:t>imkanlar</w:t>
      </w:r>
      <w:proofErr w:type="gramEnd"/>
      <w:r w:rsidRPr="00AC05B3">
        <w:rPr>
          <w:rFonts w:ascii="Times New Roman" w:eastAsia="ヒラギノ明朝 Pro W3" w:hAnsi="Times New Roman" w:cs="Times New Roman"/>
          <w:color w:val="000000" w:themeColor="text1"/>
          <w:sz w:val="24"/>
          <w:szCs w:val="24"/>
        </w:rPr>
        <w:t xml:space="preserve"> </w:t>
      </w:r>
      <w:r w:rsidRPr="00AC05B3">
        <w:rPr>
          <w:rFonts w:ascii="Times New Roman" w:eastAsia="ヒラギノ明朝 Pro W3" w:hAnsi="Times New Roman" w:cs="Times New Roman"/>
          <w:sz w:val="24"/>
          <w:szCs w:val="24"/>
        </w:rPr>
        <w:t>sunmaktadır. Bu kaynakların korunması, etkin yönetimi, sürdürülebilirliğinin sağlanması ve ekonomiye kazandırılması insanların sağlıklı bir çevrede yaşamasına, refah düzeyinin artmasına ve gelecek nesillerin ihtiyaçlarının karşılanmasına hizmet etmektedir.</w:t>
      </w:r>
    </w:p>
    <w:p w:rsidR="00AC05B3" w:rsidRPr="00AC05B3" w:rsidRDefault="00AC05B3" w:rsidP="00AC05B3">
      <w:pPr>
        <w:spacing w:after="0" w:line="240" w:lineRule="auto"/>
        <w:jc w:val="both"/>
        <w:rPr>
          <w:rFonts w:ascii="Times New Roman" w:eastAsia="ヒラギノ明朝 Pro W3" w:hAnsi="Times New Roman" w:cs="Times New Roman"/>
          <w:sz w:val="24"/>
          <w:szCs w:val="24"/>
        </w:rPr>
      </w:pPr>
    </w:p>
    <w:p w:rsidR="00AC05B3" w:rsidRPr="00AC05B3" w:rsidRDefault="00AC05B3" w:rsidP="00AC05B3">
      <w:pPr>
        <w:spacing w:after="0" w:line="240" w:lineRule="auto"/>
        <w:jc w:val="both"/>
        <w:rPr>
          <w:rFonts w:ascii="Times New Roman" w:eastAsia="ヒラギノ明朝 Pro W3" w:hAnsi="Times New Roman" w:cs="Times New Roman"/>
          <w:bCs/>
          <w:sz w:val="24"/>
          <w:szCs w:val="24"/>
        </w:rPr>
      </w:pPr>
      <w:r w:rsidRPr="00AC05B3">
        <w:rPr>
          <w:rFonts w:ascii="Times New Roman" w:eastAsia="ヒラギノ明朝 Pro W3" w:hAnsi="Times New Roman" w:cs="Times New Roman"/>
          <w:sz w:val="24"/>
          <w:szCs w:val="24"/>
        </w:rPr>
        <w:t>Mevcut kanunlarımızda b</w:t>
      </w:r>
      <w:r w:rsidRPr="00AC05B3">
        <w:rPr>
          <w:rFonts w:ascii="Times New Roman" w:eastAsia="ヒラギノ明朝 Pro W3" w:hAnsi="Times New Roman" w:cs="Times New Roman"/>
          <w:bCs/>
          <w:sz w:val="24"/>
          <w:szCs w:val="24"/>
        </w:rPr>
        <w:t xml:space="preserve">iyolojik çeşitlilik bileşenlerinin belirlenmesi, izlenmesi, </w:t>
      </w:r>
      <w:r w:rsidRPr="00AC05B3">
        <w:rPr>
          <w:rFonts w:ascii="Times New Roman" w:hAnsi="Times New Roman" w:cs="Times New Roman"/>
          <w:sz w:val="24"/>
          <w:szCs w:val="24"/>
        </w:rPr>
        <w:t>türler, habitatlar ve genetik kaynakların korunması,</w:t>
      </w:r>
      <w:r w:rsidRPr="00AC05B3">
        <w:rPr>
          <w:rFonts w:ascii="Times New Roman" w:eastAsia="ヒラギノ明朝 Pro W3" w:hAnsi="Times New Roman" w:cs="Times New Roman"/>
          <w:bCs/>
          <w:sz w:val="24"/>
          <w:szCs w:val="24"/>
        </w:rPr>
        <w:t xml:space="preserve"> genetik kaynaklara erişim ve fayda paylaşımı, biyolojik çeşitliliğe ilişkin bilgi ve verilerin paylaşımı ve </w:t>
      </w:r>
      <w:proofErr w:type="spellStart"/>
      <w:r w:rsidRPr="00AC05B3">
        <w:rPr>
          <w:rFonts w:ascii="Times New Roman" w:eastAsia="ヒラギノ明朝 Pro W3" w:hAnsi="Times New Roman" w:cs="Times New Roman"/>
          <w:bCs/>
          <w:sz w:val="24"/>
          <w:szCs w:val="24"/>
        </w:rPr>
        <w:t>biyokaçakçılıkla</w:t>
      </w:r>
      <w:proofErr w:type="spellEnd"/>
      <w:r w:rsidRPr="00AC05B3">
        <w:rPr>
          <w:rFonts w:ascii="Times New Roman" w:eastAsia="ヒラギノ明朝 Pro W3" w:hAnsi="Times New Roman" w:cs="Times New Roman"/>
          <w:bCs/>
          <w:sz w:val="24"/>
          <w:szCs w:val="24"/>
        </w:rPr>
        <w:t xml:space="preserve"> mücadele konularında ikincil düzenlemelere dayanak oluşturabilecek açık bir hüküm yer almamaktadır. </w:t>
      </w:r>
    </w:p>
    <w:p w:rsidR="00AC05B3" w:rsidRPr="00AC05B3" w:rsidRDefault="00AC05B3" w:rsidP="00AC05B3">
      <w:pPr>
        <w:spacing w:after="0" w:line="240" w:lineRule="auto"/>
        <w:jc w:val="both"/>
        <w:rPr>
          <w:rFonts w:ascii="Times New Roman" w:eastAsia="ヒラギノ明朝 Pro W3" w:hAnsi="Times New Roman" w:cs="Times New Roman"/>
          <w:bCs/>
          <w:sz w:val="24"/>
          <w:szCs w:val="24"/>
        </w:rPr>
      </w:pPr>
    </w:p>
    <w:p w:rsidR="00AC05B3" w:rsidRDefault="00AC05B3" w:rsidP="00AC05B3">
      <w:pPr>
        <w:spacing w:after="0" w:line="240" w:lineRule="auto"/>
        <w:jc w:val="both"/>
        <w:rPr>
          <w:rFonts w:ascii="Times New Roman" w:eastAsia="ヒラギノ明朝 Pro W3" w:hAnsi="Times New Roman" w:cs="Times New Roman"/>
          <w:bCs/>
          <w:sz w:val="24"/>
          <w:szCs w:val="24"/>
        </w:rPr>
      </w:pPr>
      <w:r w:rsidRPr="00AC05B3">
        <w:rPr>
          <w:rFonts w:ascii="Times New Roman" w:eastAsia="ヒラギノ明朝 Pro W3" w:hAnsi="Times New Roman" w:cs="Times New Roman"/>
          <w:bCs/>
          <w:sz w:val="24"/>
          <w:szCs w:val="24"/>
        </w:rPr>
        <w:t>Kanun taslağı, bu hususlarda hukuki açıklık kazandırılması ve uygulamada yaptırım gücü sağlanması amacıyla hazırlanmıştır.</w:t>
      </w:r>
    </w:p>
    <w:p w:rsidR="00CC0B66" w:rsidRDefault="00CC0B66" w:rsidP="00AC05B3">
      <w:pPr>
        <w:spacing w:after="0" w:line="240" w:lineRule="auto"/>
        <w:jc w:val="both"/>
        <w:rPr>
          <w:rFonts w:ascii="Times New Roman" w:eastAsia="ヒラギノ明朝 Pro W3" w:hAnsi="Times New Roman" w:cs="Times New Roman"/>
          <w:bCs/>
          <w:sz w:val="24"/>
          <w:szCs w:val="24"/>
        </w:rPr>
      </w:pPr>
    </w:p>
    <w:p w:rsidR="00CC0B66" w:rsidRPr="00AC05B3" w:rsidRDefault="00CC0B66" w:rsidP="00AC05B3">
      <w:pPr>
        <w:spacing w:after="0" w:line="240" w:lineRule="auto"/>
        <w:jc w:val="both"/>
        <w:rPr>
          <w:rFonts w:ascii="Times New Roman" w:eastAsia="ヒラギノ明朝 Pro W3" w:hAnsi="Times New Roman" w:cs="Times New Roman"/>
          <w:bCs/>
          <w:sz w:val="24"/>
          <w:szCs w:val="24"/>
        </w:rPr>
      </w:pPr>
      <w:r w:rsidRPr="007A00D3">
        <w:rPr>
          <w:rFonts w:ascii="Times New Roman" w:eastAsia="ヒラギノ明朝 Pro W3" w:hAnsi="Times New Roman" w:cs="Times New Roman"/>
          <w:bCs/>
          <w:sz w:val="24"/>
          <w:szCs w:val="24"/>
        </w:rPr>
        <w:t xml:space="preserve">Taslak ile ayrıca, taraf olduğumuz başta </w:t>
      </w:r>
      <w:r w:rsidR="00421857" w:rsidRPr="007A00D3">
        <w:rPr>
          <w:rFonts w:ascii="Times New Roman" w:eastAsia="ヒラギノ明朝 Pro W3" w:hAnsi="Times New Roman" w:cs="Times New Roman"/>
          <w:bCs/>
          <w:sz w:val="24"/>
          <w:szCs w:val="24"/>
        </w:rPr>
        <w:t xml:space="preserve">Birleşmiş Milletler </w:t>
      </w:r>
      <w:r w:rsidRPr="007A00D3">
        <w:rPr>
          <w:rFonts w:ascii="Times New Roman" w:eastAsia="ヒラギノ明朝 Pro W3" w:hAnsi="Times New Roman" w:cs="Times New Roman"/>
          <w:bCs/>
          <w:sz w:val="24"/>
          <w:szCs w:val="24"/>
        </w:rPr>
        <w:t>Biyolojik Çeşitlilik Sözleşmesi olmak üzere birçok uluslararası sözleşmeden kaynaklanan taahhütlerin yerine getirilmesinin yanı sıra</w:t>
      </w:r>
      <w:r w:rsidR="00CA4D1B" w:rsidRPr="007A00D3">
        <w:rPr>
          <w:rFonts w:ascii="Times New Roman" w:eastAsia="ヒラギノ明朝 Pro W3" w:hAnsi="Times New Roman" w:cs="Times New Roman"/>
          <w:bCs/>
          <w:sz w:val="24"/>
          <w:szCs w:val="24"/>
        </w:rPr>
        <w:t>,</w:t>
      </w:r>
      <w:r w:rsidRPr="007A00D3">
        <w:rPr>
          <w:rFonts w:ascii="Times New Roman" w:eastAsia="ヒラギノ明朝 Pro W3" w:hAnsi="Times New Roman" w:cs="Times New Roman"/>
          <w:bCs/>
          <w:sz w:val="24"/>
          <w:szCs w:val="24"/>
        </w:rPr>
        <w:t xml:space="preserve"> Avrupa Birliği müktesebatına uyum sağlanması bakımından da </w:t>
      </w:r>
      <w:r w:rsidR="00CA4D1B" w:rsidRPr="007A00D3">
        <w:rPr>
          <w:rFonts w:ascii="Times New Roman" w:eastAsia="ヒラギノ明朝 Pro W3" w:hAnsi="Times New Roman" w:cs="Times New Roman"/>
          <w:bCs/>
          <w:sz w:val="24"/>
          <w:szCs w:val="24"/>
        </w:rPr>
        <w:t xml:space="preserve">biyolojik çeşitliliğin korunması konusunda güncel ve </w:t>
      </w:r>
      <w:r w:rsidRPr="007A00D3">
        <w:rPr>
          <w:rFonts w:ascii="Times New Roman" w:eastAsia="ヒラギノ明朝 Pro W3" w:hAnsi="Times New Roman" w:cs="Times New Roman"/>
          <w:bCs/>
          <w:sz w:val="24"/>
          <w:szCs w:val="24"/>
        </w:rPr>
        <w:t>ülkemiz şartlarına uygun bir düzenleme yapılmış olacaktır.</w:t>
      </w:r>
      <w:r>
        <w:rPr>
          <w:rFonts w:ascii="Times New Roman" w:eastAsia="ヒラギノ明朝 Pro W3" w:hAnsi="Times New Roman" w:cs="Times New Roman"/>
          <w:bCs/>
          <w:sz w:val="24"/>
          <w:szCs w:val="24"/>
        </w:rPr>
        <w:t xml:space="preserve"> </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line="240" w:lineRule="auto"/>
        <w:jc w:val="center"/>
        <w:rPr>
          <w:rFonts w:ascii="Times New Roman" w:hAnsi="Times New Roman" w:cs="Times New Roman"/>
          <w:b/>
          <w:sz w:val="24"/>
          <w:szCs w:val="24"/>
        </w:rPr>
      </w:pPr>
      <w:r w:rsidRPr="00AC05B3">
        <w:rPr>
          <w:rFonts w:ascii="Times New Roman" w:hAnsi="Times New Roman" w:cs="Times New Roman"/>
          <w:b/>
          <w:sz w:val="24"/>
          <w:szCs w:val="24"/>
        </w:rPr>
        <w:t>BİYOLOJİK ÇEŞİTLİLİĞİ KORUMA KANUNU MADDE GEREKÇELERİ</w:t>
      </w:r>
    </w:p>
    <w:p w:rsidR="00AC05B3" w:rsidRPr="00AC05B3" w:rsidRDefault="00AC05B3" w:rsidP="00AC05B3">
      <w:pPr>
        <w:spacing w:after="0" w:line="240" w:lineRule="auto"/>
        <w:jc w:val="center"/>
        <w:rPr>
          <w:rFonts w:ascii="Times New Roman" w:hAnsi="Times New Roman" w:cs="Times New Roman"/>
          <w:b/>
          <w:sz w:val="24"/>
          <w:szCs w:val="24"/>
        </w:rPr>
      </w:pPr>
    </w:p>
    <w:p w:rsidR="00AC05B3" w:rsidRPr="00AC05B3" w:rsidRDefault="00AC05B3" w:rsidP="00AC05B3">
      <w:pPr>
        <w:spacing w:after="0"/>
        <w:jc w:val="both"/>
        <w:rPr>
          <w:rStyle w:val="FontStyle47"/>
          <w:sz w:val="24"/>
          <w:szCs w:val="24"/>
        </w:rPr>
      </w:pPr>
      <w:r w:rsidRPr="00AC05B3">
        <w:rPr>
          <w:rStyle w:val="FontStyle47"/>
          <w:sz w:val="24"/>
          <w:szCs w:val="24"/>
        </w:rPr>
        <w:t>Amaç ve kapsam</w:t>
      </w:r>
    </w:p>
    <w:p w:rsidR="00AC05B3" w:rsidRPr="00AC05B3" w:rsidRDefault="00AC05B3" w:rsidP="00AC05B3">
      <w:pPr>
        <w:spacing w:after="0" w:line="240" w:lineRule="auto"/>
        <w:jc w:val="both"/>
        <w:rPr>
          <w:rFonts w:ascii="Times New Roman" w:hAnsi="Times New Roman" w:cs="Times New Roman"/>
          <w:b/>
          <w:sz w:val="24"/>
          <w:szCs w:val="24"/>
        </w:rPr>
      </w:pPr>
    </w:p>
    <w:p w:rsidR="00AC05B3" w:rsidRPr="00AC05B3" w:rsidRDefault="00AC05B3" w:rsidP="00AC05B3">
      <w:pPr>
        <w:spacing w:after="0" w:line="240" w:lineRule="auto"/>
        <w:jc w:val="both"/>
        <w:rPr>
          <w:rFonts w:ascii="Times New Roman" w:hAnsi="Times New Roman" w:cs="Times New Roman"/>
          <w:b/>
          <w:sz w:val="24"/>
          <w:szCs w:val="24"/>
        </w:rPr>
      </w:pPr>
      <w:r w:rsidRPr="00AC05B3">
        <w:rPr>
          <w:rFonts w:ascii="Times New Roman" w:hAnsi="Times New Roman" w:cs="Times New Roman"/>
          <w:b/>
          <w:sz w:val="24"/>
          <w:szCs w:val="24"/>
        </w:rPr>
        <w:t>MADDE 1-</w:t>
      </w:r>
      <w:r w:rsidRPr="00AC05B3">
        <w:rPr>
          <w:rFonts w:ascii="Times New Roman" w:hAnsi="Times New Roman" w:cs="Times New Roman"/>
          <w:sz w:val="24"/>
          <w:szCs w:val="24"/>
        </w:rPr>
        <w:t xml:space="preserve">Mevcut yasal düzenlemeler temel olarak biyolojik çeşitliliğin korunan alanlarda korunması ve yönetimine yöneliktir. Sürdürülebilir kalkınma açısından biyolojik çeşitliliğin tür, habitat ve genetik çeşitlilik düzeyinde korunan alanlar dışında da korunabilmesi, sürdürülebilir bir şekilde kullanılabilmesi ve genetik kaynaklarımız üzerindeki egemenlik haklarımızın korunabilmesi için yasal tedbirlere ihtiyaç duyulmaktadır. </w:t>
      </w:r>
    </w:p>
    <w:p w:rsidR="00AC05B3" w:rsidRPr="00AC05B3" w:rsidRDefault="00AC05B3" w:rsidP="00AC05B3">
      <w:pPr>
        <w:autoSpaceDE w:val="0"/>
        <w:autoSpaceDN w:val="0"/>
        <w:adjustRightInd w:val="0"/>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Bu doğrultuda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Kanunun amacının biyolojik çeşitliliğin</w:t>
      </w:r>
      <w:r w:rsidRPr="00AC05B3">
        <w:rPr>
          <w:rStyle w:val="FontStyle34"/>
          <w:rFonts w:cs="Times New Roman"/>
          <w:sz w:val="24"/>
          <w:szCs w:val="24"/>
        </w:rPr>
        <w:t xml:space="preserve"> korunmasının, sürdürülebilir yönetiminin</w:t>
      </w:r>
      <w:r w:rsidR="00A027A8">
        <w:rPr>
          <w:rFonts w:ascii="Times New Roman" w:hAnsi="Times New Roman" w:cs="Times New Roman"/>
          <w:sz w:val="24"/>
          <w:szCs w:val="24"/>
        </w:rPr>
        <w:t>,</w:t>
      </w:r>
      <w:r w:rsidRPr="00AC05B3">
        <w:rPr>
          <w:rStyle w:val="FontStyle34"/>
          <w:rFonts w:cs="Times New Roman"/>
          <w:sz w:val="24"/>
          <w:szCs w:val="24"/>
        </w:rPr>
        <w:t xml:space="preserve"> genetik kaynaklara erişim ve genetik kaynakların kullanımından doğan faydaların paylaşımı</w:t>
      </w:r>
      <w:r w:rsidR="00A027A8">
        <w:rPr>
          <w:rStyle w:val="FontStyle34"/>
          <w:rFonts w:cs="Times New Roman"/>
          <w:sz w:val="24"/>
          <w:szCs w:val="24"/>
        </w:rPr>
        <w:t>nın</w:t>
      </w:r>
      <w:r w:rsidRPr="00AC05B3">
        <w:rPr>
          <w:rStyle w:val="FontStyle34"/>
          <w:rFonts w:cs="Times New Roman"/>
          <w:sz w:val="24"/>
          <w:szCs w:val="24"/>
        </w:rPr>
        <w:t xml:space="preserve"> </w:t>
      </w:r>
      <w:r w:rsidRPr="00AC05B3">
        <w:rPr>
          <w:rFonts w:ascii="Times New Roman" w:hAnsi="Times New Roman" w:cs="Times New Roman"/>
          <w:sz w:val="24"/>
          <w:szCs w:val="24"/>
        </w:rPr>
        <w:t xml:space="preserve">sağlanması hüküm altına alınmaktadır. </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Tanımlar</w:t>
      </w:r>
    </w:p>
    <w:p w:rsidR="00AC05B3" w:rsidRPr="00AC05B3" w:rsidRDefault="00AC05B3" w:rsidP="00AC05B3">
      <w:pPr>
        <w:spacing w:after="0"/>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2-</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biyolojik çeşitliliği koruma hususunda var olan kavram ve terminoloji kargaşasının önüne geçilmesi amacıyla Kanunun uygulanmasında önem </w:t>
      </w:r>
      <w:proofErr w:type="spellStart"/>
      <w:r w:rsidRPr="00AC05B3">
        <w:rPr>
          <w:rFonts w:ascii="Times New Roman" w:hAnsi="Times New Roman" w:cs="Times New Roman"/>
          <w:sz w:val="24"/>
          <w:szCs w:val="24"/>
        </w:rPr>
        <w:t>arzeden</w:t>
      </w:r>
      <w:proofErr w:type="spellEnd"/>
      <w:r w:rsidRPr="00AC05B3">
        <w:rPr>
          <w:rFonts w:ascii="Times New Roman" w:hAnsi="Times New Roman" w:cs="Times New Roman"/>
          <w:sz w:val="24"/>
          <w:szCs w:val="24"/>
        </w:rPr>
        <w:t xml:space="preserve"> terimler ve kavramlar tanımlanmaktadır.</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tabs>
          <w:tab w:val="left" w:pos="2980"/>
        </w:tabs>
        <w:spacing w:after="0"/>
        <w:jc w:val="both"/>
        <w:rPr>
          <w:rStyle w:val="FontStyle47"/>
          <w:sz w:val="24"/>
          <w:szCs w:val="24"/>
        </w:rPr>
      </w:pPr>
      <w:r w:rsidRPr="00AC05B3">
        <w:rPr>
          <w:rStyle w:val="FontStyle47"/>
          <w:sz w:val="24"/>
          <w:szCs w:val="24"/>
        </w:rPr>
        <w:t>İlkeler</w:t>
      </w:r>
    </w:p>
    <w:p w:rsidR="00AC05B3" w:rsidRPr="00AC05B3" w:rsidRDefault="00AC05B3" w:rsidP="00AC05B3">
      <w:pPr>
        <w:spacing w:after="0"/>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3-</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w:t>
      </w:r>
      <w:r w:rsidRPr="00AC05B3">
        <w:rPr>
          <w:rStyle w:val="FontStyle34"/>
          <w:rFonts w:cs="Times New Roman"/>
          <w:sz w:val="24"/>
          <w:szCs w:val="24"/>
        </w:rPr>
        <w:t xml:space="preserve">biyolojik çeşitliliğin korunması ve sürdürülebilir kullanımı </w:t>
      </w:r>
      <w:r w:rsidRPr="00AC05B3">
        <w:rPr>
          <w:rFonts w:ascii="Times New Roman" w:hAnsi="Times New Roman" w:cs="Times New Roman"/>
          <w:sz w:val="24"/>
          <w:szCs w:val="24"/>
        </w:rPr>
        <w:t xml:space="preserve">ile ilgili ilkeler belirlenmektedir. Uluslararası sözleşmelerde yer alan temel ilkelerden biri olması nedeniyle </w:t>
      </w:r>
      <w:r w:rsidRPr="007A00D3">
        <w:rPr>
          <w:rFonts w:ascii="Times New Roman" w:hAnsi="Times New Roman" w:cs="Times New Roman"/>
          <w:sz w:val="24"/>
          <w:szCs w:val="24"/>
        </w:rPr>
        <w:t>ihtiyat</w:t>
      </w:r>
      <w:r w:rsidRPr="00AC05B3">
        <w:rPr>
          <w:rFonts w:ascii="Times New Roman" w:hAnsi="Times New Roman" w:cs="Times New Roman"/>
          <w:sz w:val="24"/>
          <w:szCs w:val="24"/>
        </w:rPr>
        <w:t xml:space="preserve"> ilkesine ilişkin düzenleme yapılmakta, habitatların ve türlerin elverişli seviyede korunması hususu da hüküm altına alınmaktadır.</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Madde ile ayrıca, doğanın ve biyolojik çeşitliliğin yönetimi ile ilgili olarak karar verme süreçlerine toplumun katılımı öngörülmüştür.</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Ayrıca, biyolojik çeşitliliğin kalkınma süreci ile karşılıklı destekleyici politikalar çerçevesinde hem korunması hem de ekonomik değere dönüştürülebilmesi için ilkesel yaklaşım ortaya konmuştur.</w:t>
      </w:r>
    </w:p>
    <w:p w:rsidR="00AC05B3" w:rsidRDefault="00AC05B3" w:rsidP="00AC05B3">
      <w:pPr>
        <w:jc w:val="both"/>
        <w:rPr>
          <w:rFonts w:ascii="Times New Roman" w:hAnsi="Times New Roman" w:cs="Times New Roman"/>
          <w:b/>
          <w:sz w:val="24"/>
          <w:szCs w:val="24"/>
        </w:rPr>
      </w:pPr>
    </w:p>
    <w:p w:rsidR="00AC05B3" w:rsidRPr="00AC05B3" w:rsidRDefault="00AC05B3" w:rsidP="00AC05B3">
      <w:pPr>
        <w:jc w:val="both"/>
        <w:rPr>
          <w:rFonts w:ascii="Times New Roman" w:hAnsi="Times New Roman" w:cs="Times New Roman"/>
          <w:b/>
          <w:sz w:val="24"/>
          <w:szCs w:val="24"/>
        </w:rPr>
      </w:pPr>
      <w:r w:rsidRPr="00AC05B3">
        <w:rPr>
          <w:rFonts w:ascii="Times New Roman" w:hAnsi="Times New Roman" w:cs="Times New Roman"/>
          <w:b/>
          <w:sz w:val="24"/>
          <w:szCs w:val="24"/>
        </w:rPr>
        <w:t>Korun</w:t>
      </w:r>
      <w:r w:rsidR="00A027A8">
        <w:rPr>
          <w:rFonts w:ascii="Times New Roman" w:hAnsi="Times New Roman" w:cs="Times New Roman"/>
          <w:b/>
          <w:sz w:val="24"/>
          <w:szCs w:val="24"/>
        </w:rPr>
        <w:t>ması gereken</w:t>
      </w:r>
      <w:r w:rsidRPr="00AC05B3">
        <w:rPr>
          <w:rFonts w:ascii="Times New Roman" w:hAnsi="Times New Roman" w:cs="Times New Roman"/>
          <w:sz w:val="24"/>
          <w:szCs w:val="24"/>
        </w:rPr>
        <w:t xml:space="preserve"> </w:t>
      </w:r>
      <w:r w:rsidRPr="00AC05B3">
        <w:rPr>
          <w:rFonts w:ascii="Times New Roman" w:hAnsi="Times New Roman" w:cs="Times New Roman"/>
          <w:b/>
          <w:sz w:val="24"/>
          <w:szCs w:val="24"/>
        </w:rPr>
        <w:t xml:space="preserve">tür ve habitatlar </w:t>
      </w:r>
    </w:p>
    <w:p w:rsidR="00AC05B3" w:rsidRPr="00AC05B3" w:rsidRDefault="00AC05B3" w:rsidP="00AC05B3">
      <w:pPr>
        <w:jc w:val="both"/>
        <w:rPr>
          <w:rFonts w:ascii="Times New Roman" w:hAnsi="Times New Roman" w:cs="Times New Roman"/>
          <w:sz w:val="24"/>
          <w:szCs w:val="24"/>
        </w:rPr>
      </w:pPr>
      <w:r w:rsidRPr="00AC05B3">
        <w:rPr>
          <w:rFonts w:ascii="Times New Roman" w:hAnsi="Times New Roman" w:cs="Times New Roman"/>
          <w:b/>
          <w:sz w:val="24"/>
          <w:szCs w:val="24"/>
        </w:rPr>
        <w:t>MADDE 4-</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koru</w:t>
      </w:r>
      <w:r w:rsidR="00951583">
        <w:rPr>
          <w:rFonts w:ascii="Times New Roman" w:hAnsi="Times New Roman" w:cs="Times New Roman"/>
          <w:sz w:val="24"/>
          <w:szCs w:val="24"/>
        </w:rPr>
        <w:t>n</w:t>
      </w:r>
      <w:r w:rsidRPr="00AC05B3">
        <w:rPr>
          <w:rFonts w:ascii="Times New Roman" w:hAnsi="Times New Roman" w:cs="Times New Roman"/>
          <w:sz w:val="24"/>
          <w:szCs w:val="24"/>
        </w:rPr>
        <w:t>ma</w:t>
      </w:r>
      <w:r w:rsidR="00951583">
        <w:rPr>
          <w:rFonts w:ascii="Times New Roman" w:hAnsi="Times New Roman" w:cs="Times New Roman"/>
          <w:sz w:val="24"/>
          <w:szCs w:val="24"/>
        </w:rPr>
        <w:t xml:space="preserve">sı gereken habitat ve türlerin </w:t>
      </w:r>
      <w:r w:rsidRPr="00AC05B3">
        <w:rPr>
          <w:rFonts w:ascii="Times New Roman" w:hAnsi="Times New Roman" w:cs="Times New Roman"/>
          <w:sz w:val="24"/>
          <w:szCs w:val="24"/>
        </w:rPr>
        <w:t>listelenmesi, bunların doğadaki varlıklarının devamlılığının sağlanmasına yönelik tedbirler</w:t>
      </w:r>
      <w:r w:rsidR="00A027A8">
        <w:rPr>
          <w:rFonts w:ascii="Times New Roman" w:hAnsi="Times New Roman" w:cs="Times New Roman"/>
          <w:sz w:val="24"/>
          <w:szCs w:val="24"/>
        </w:rPr>
        <w:t>in</w:t>
      </w:r>
      <w:r w:rsidRPr="00AC05B3">
        <w:rPr>
          <w:rFonts w:ascii="Times New Roman" w:hAnsi="Times New Roman" w:cs="Times New Roman"/>
          <w:sz w:val="24"/>
          <w:szCs w:val="24"/>
        </w:rPr>
        <w:t xml:space="preserve"> alınması amaçlanmaktadır.</w:t>
      </w:r>
    </w:p>
    <w:p w:rsidR="00AC05B3" w:rsidRPr="00AC05B3" w:rsidRDefault="00AC05B3" w:rsidP="00AC05B3">
      <w:pPr>
        <w:jc w:val="both"/>
        <w:rPr>
          <w:rFonts w:ascii="Times New Roman" w:hAnsi="Times New Roman" w:cs="Times New Roman"/>
          <w:sz w:val="24"/>
          <w:szCs w:val="24"/>
        </w:rPr>
      </w:pPr>
      <w:r w:rsidRPr="00AC05B3">
        <w:rPr>
          <w:rFonts w:ascii="Times New Roman" w:hAnsi="Times New Roman" w:cs="Times New Roman"/>
          <w:sz w:val="24"/>
          <w:szCs w:val="24"/>
        </w:rPr>
        <w:t xml:space="preserve">Ülkemiz tür ve habitat çeşitliliği ile dünyada özel bir konuma sahiptir. Ancak bu çeşitliliğin </w:t>
      </w:r>
      <w:r w:rsidR="00026254">
        <w:rPr>
          <w:rFonts w:ascii="Times New Roman" w:hAnsi="Times New Roman" w:cs="Times New Roman"/>
          <w:sz w:val="24"/>
          <w:szCs w:val="24"/>
        </w:rPr>
        <w:t xml:space="preserve">sadece </w:t>
      </w:r>
      <w:r w:rsidRPr="00AC05B3">
        <w:rPr>
          <w:rFonts w:ascii="Times New Roman" w:hAnsi="Times New Roman" w:cs="Times New Roman"/>
          <w:sz w:val="24"/>
          <w:szCs w:val="24"/>
        </w:rPr>
        <w:t xml:space="preserve">koruma statüsü verilmiş alanlarda korunması biyolojik çeşitliliğin sürdürülebilirliği açısından yeterli olmamaktadır. Özellikle </w:t>
      </w:r>
      <w:r w:rsidR="00951583">
        <w:rPr>
          <w:rFonts w:ascii="Times New Roman" w:hAnsi="Times New Roman" w:cs="Times New Roman"/>
          <w:sz w:val="24"/>
          <w:szCs w:val="24"/>
        </w:rPr>
        <w:t xml:space="preserve">yabani </w:t>
      </w:r>
      <w:r w:rsidRPr="00AC05B3">
        <w:rPr>
          <w:rFonts w:ascii="Times New Roman" w:hAnsi="Times New Roman" w:cs="Times New Roman"/>
          <w:sz w:val="24"/>
          <w:szCs w:val="24"/>
        </w:rPr>
        <w:t xml:space="preserve">bitki </w:t>
      </w:r>
      <w:r w:rsidR="00951583">
        <w:rPr>
          <w:rFonts w:ascii="Times New Roman" w:hAnsi="Times New Roman" w:cs="Times New Roman"/>
          <w:sz w:val="24"/>
          <w:szCs w:val="24"/>
        </w:rPr>
        <w:t xml:space="preserve">ve </w:t>
      </w:r>
      <w:r w:rsidRPr="00AC05B3">
        <w:rPr>
          <w:rFonts w:ascii="Times New Roman" w:hAnsi="Times New Roman" w:cs="Times New Roman"/>
          <w:sz w:val="24"/>
          <w:szCs w:val="24"/>
        </w:rPr>
        <w:t xml:space="preserve">hayvan türlerinin korunmasına ve kullanımına yönelik mevzuat boşluğu bulunmaktadır. </w:t>
      </w:r>
    </w:p>
    <w:p w:rsidR="00AC05B3" w:rsidRPr="00AC05B3" w:rsidRDefault="00AC05B3" w:rsidP="00AC05B3">
      <w:pPr>
        <w:jc w:val="both"/>
        <w:rPr>
          <w:rFonts w:ascii="Times New Roman" w:hAnsi="Times New Roman" w:cs="Times New Roman"/>
          <w:sz w:val="24"/>
          <w:szCs w:val="24"/>
        </w:rPr>
      </w:pPr>
      <w:r w:rsidRPr="00AC05B3">
        <w:rPr>
          <w:rFonts w:ascii="Times New Roman" w:hAnsi="Times New Roman" w:cs="Times New Roman"/>
          <w:sz w:val="24"/>
          <w:szCs w:val="24"/>
        </w:rPr>
        <w:t xml:space="preserve">Söz konusu listeler belli </w:t>
      </w:r>
      <w:proofErr w:type="gramStart"/>
      <w:r w:rsidRPr="00AC05B3">
        <w:rPr>
          <w:rFonts w:ascii="Times New Roman" w:hAnsi="Times New Roman" w:cs="Times New Roman"/>
          <w:sz w:val="24"/>
          <w:szCs w:val="24"/>
        </w:rPr>
        <w:t>kriterlere</w:t>
      </w:r>
      <w:proofErr w:type="gramEnd"/>
      <w:r w:rsidRPr="00AC05B3">
        <w:rPr>
          <w:rFonts w:ascii="Times New Roman" w:hAnsi="Times New Roman" w:cs="Times New Roman"/>
          <w:sz w:val="24"/>
          <w:szCs w:val="24"/>
        </w:rPr>
        <w:t xml:space="preserve"> göre oluşturulacak ve Kara Avcılığı Kanunu ile Su Ürünleri Kanunu kapsamında korunan ve avlanan tür ve habitatlar ile de uyum gözetilerek, bütüncül bir yaklaşımla biyolojik çeşitlilik korunabilecektir. </w:t>
      </w:r>
    </w:p>
    <w:p w:rsidR="00AC05B3" w:rsidRPr="00AC05B3" w:rsidRDefault="00AC05B3" w:rsidP="00AC05B3">
      <w:pPr>
        <w:spacing w:after="0"/>
        <w:jc w:val="both"/>
        <w:rPr>
          <w:rStyle w:val="FontStyle47"/>
          <w:sz w:val="24"/>
          <w:szCs w:val="24"/>
        </w:rPr>
      </w:pPr>
    </w:p>
    <w:p w:rsidR="00AC05B3" w:rsidRPr="00AC05B3" w:rsidRDefault="00AC05B3" w:rsidP="00AC05B3">
      <w:pPr>
        <w:spacing w:after="0"/>
        <w:jc w:val="both"/>
        <w:rPr>
          <w:rStyle w:val="FontStyle47"/>
          <w:sz w:val="24"/>
          <w:szCs w:val="24"/>
        </w:rPr>
      </w:pPr>
      <w:r w:rsidRPr="00AC05B3">
        <w:rPr>
          <w:rStyle w:val="FontStyle47"/>
          <w:sz w:val="24"/>
          <w:szCs w:val="24"/>
        </w:rPr>
        <w:t>Yabancı türler</w:t>
      </w: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5-</w:t>
      </w:r>
      <w:r w:rsidRPr="00AC05B3">
        <w:rPr>
          <w:rFonts w:ascii="Times New Roman" w:hAnsi="Times New Roman" w:cs="Times New Roman"/>
          <w:sz w:val="24"/>
          <w:szCs w:val="24"/>
        </w:rPr>
        <w:t>Son yıllarda küreselleşmenin hız kazanmasıyla beraber insan, bitki ve hayvan hareketleri de hız kazanmış, bir yerden başka bir yere taşınması da kolaylaşmıştır. İstilacı</w:t>
      </w:r>
      <w:r w:rsidR="00A027A8">
        <w:rPr>
          <w:rFonts w:ascii="Times New Roman" w:hAnsi="Times New Roman" w:cs="Times New Roman"/>
          <w:sz w:val="24"/>
          <w:szCs w:val="24"/>
        </w:rPr>
        <w:t xml:space="preserve"> </w:t>
      </w:r>
      <w:r w:rsidRPr="00AC05B3">
        <w:rPr>
          <w:rFonts w:ascii="Times New Roman" w:hAnsi="Times New Roman" w:cs="Times New Roman"/>
          <w:sz w:val="24"/>
          <w:szCs w:val="24"/>
        </w:rPr>
        <w:t xml:space="preserve">yabancı </w:t>
      </w:r>
      <w:r w:rsidR="00847C5B">
        <w:rPr>
          <w:rFonts w:ascii="Times New Roman" w:hAnsi="Times New Roman" w:cs="Times New Roman"/>
          <w:sz w:val="24"/>
          <w:szCs w:val="24"/>
        </w:rPr>
        <w:t>t</w:t>
      </w:r>
      <w:r w:rsidRPr="00AC05B3">
        <w:rPr>
          <w:rFonts w:ascii="Times New Roman" w:hAnsi="Times New Roman" w:cs="Times New Roman"/>
          <w:sz w:val="24"/>
          <w:szCs w:val="24"/>
        </w:rPr>
        <w:t>ürlerin</w:t>
      </w:r>
      <w:r w:rsidR="00847C5B">
        <w:rPr>
          <w:rFonts w:ascii="Times New Roman" w:hAnsi="Times New Roman" w:cs="Times New Roman"/>
          <w:sz w:val="24"/>
          <w:szCs w:val="24"/>
        </w:rPr>
        <w:t xml:space="preserve"> </w:t>
      </w:r>
      <w:r w:rsidRPr="00AC05B3">
        <w:rPr>
          <w:rFonts w:ascii="Times New Roman" w:hAnsi="Times New Roman" w:cs="Times New Roman"/>
          <w:sz w:val="24"/>
          <w:szCs w:val="24"/>
        </w:rPr>
        <w:t>de gerek belirli bir amaç için</w:t>
      </w:r>
      <w:r w:rsidR="00847C5B">
        <w:rPr>
          <w:rFonts w:ascii="Times New Roman" w:hAnsi="Times New Roman" w:cs="Times New Roman"/>
          <w:sz w:val="24"/>
          <w:szCs w:val="24"/>
        </w:rPr>
        <w:t xml:space="preserve"> gerekse </w:t>
      </w:r>
      <w:r w:rsidRPr="00AC05B3">
        <w:rPr>
          <w:rFonts w:ascii="Times New Roman" w:hAnsi="Times New Roman" w:cs="Times New Roman"/>
          <w:sz w:val="24"/>
          <w:szCs w:val="24"/>
        </w:rPr>
        <w:t xml:space="preserve">istem dışı taşınmaları da her gün artmaktadır. İstilacı yabancı türler, doğal biyolojik çeşitliliğimiz üzerine en büyük tehditlerden biridir ve tehdit olmaya </w:t>
      </w:r>
      <w:r w:rsidR="00847C5B">
        <w:rPr>
          <w:rFonts w:ascii="Times New Roman" w:hAnsi="Times New Roman" w:cs="Times New Roman"/>
          <w:sz w:val="24"/>
          <w:szCs w:val="24"/>
        </w:rPr>
        <w:t xml:space="preserve">da </w:t>
      </w:r>
      <w:r w:rsidRPr="00AC05B3">
        <w:rPr>
          <w:rFonts w:ascii="Times New Roman" w:hAnsi="Times New Roman" w:cs="Times New Roman"/>
          <w:sz w:val="24"/>
          <w:szCs w:val="24"/>
        </w:rPr>
        <w:t>devam etmektedir. Birçok yerli türlerimiz istilacı yabancı türler nedeniyle ya yok olmuş ya da yok olma riski ile karşı karşıyadır. Bu türlerin kontrol altında olması doğal biyolojik çeşitliliğimizin geleceği açısından son derece önemlidir.</w:t>
      </w:r>
    </w:p>
    <w:p w:rsidR="00AC05B3" w:rsidRPr="00AC05B3" w:rsidRDefault="00AC05B3" w:rsidP="00AC05B3">
      <w:pPr>
        <w:spacing w:after="0"/>
        <w:jc w:val="both"/>
        <w:rPr>
          <w:rFonts w:ascii="Times New Roman" w:hAnsi="Times New Roman" w:cs="Times New Roman"/>
          <w:sz w:val="24"/>
          <w:szCs w:val="24"/>
        </w:rPr>
      </w:pPr>
    </w:p>
    <w:p w:rsid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Madde ile insan sağlığına ve ekonomiye zarar vermemesi amacıyla istilacı yabancı türlerin girişlerinin engellenmesi, yok edilmesi veya kontrol altına alınması yönünde gerekli tedbirler</w:t>
      </w:r>
      <w:r w:rsidR="00847C5B">
        <w:rPr>
          <w:rFonts w:ascii="Times New Roman" w:hAnsi="Times New Roman" w:cs="Times New Roman"/>
          <w:sz w:val="24"/>
          <w:szCs w:val="24"/>
        </w:rPr>
        <w:t>in</w:t>
      </w:r>
      <w:r w:rsidRPr="00AC05B3">
        <w:rPr>
          <w:rFonts w:ascii="Times New Roman" w:hAnsi="Times New Roman" w:cs="Times New Roman"/>
          <w:sz w:val="24"/>
          <w:szCs w:val="24"/>
        </w:rPr>
        <w:t xml:space="preserve"> alınması öngörülmektedir.</w:t>
      </w:r>
    </w:p>
    <w:p w:rsidR="00AC05B3" w:rsidRPr="00AC05B3" w:rsidRDefault="00AC05B3" w:rsidP="00AC05B3">
      <w:pPr>
        <w:spacing w:after="0"/>
        <w:jc w:val="both"/>
        <w:rPr>
          <w:rFonts w:ascii="Times New Roman" w:hAnsi="Times New Roman" w:cs="Times New Roman"/>
          <w:sz w:val="24"/>
          <w:szCs w:val="24"/>
        </w:rPr>
      </w:pPr>
    </w:p>
    <w:p w:rsidR="00AC05B3" w:rsidRPr="00AC05B3" w:rsidRDefault="00847C5B" w:rsidP="00AC05B3">
      <w:pPr>
        <w:spacing w:after="0"/>
        <w:jc w:val="both"/>
        <w:rPr>
          <w:rFonts w:ascii="Times New Roman" w:hAnsi="Times New Roman" w:cs="Times New Roman"/>
          <w:b/>
          <w:sz w:val="24"/>
          <w:szCs w:val="24"/>
        </w:rPr>
      </w:pPr>
      <w:r w:rsidRPr="00847C5B">
        <w:rPr>
          <w:rStyle w:val="FontStyle47"/>
          <w:sz w:val="24"/>
          <w:szCs w:val="24"/>
        </w:rPr>
        <w:t xml:space="preserve">Üretim, Yerleştirme ve </w:t>
      </w:r>
      <w:proofErr w:type="spellStart"/>
      <w:r w:rsidRPr="00847C5B">
        <w:rPr>
          <w:rStyle w:val="FontStyle47"/>
          <w:sz w:val="24"/>
          <w:szCs w:val="24"/>
        </w:rPr>
        <w:t>Rehabilite</w:t>
      </w:r>
      <w:proofErr w:type="spellEnd"/>
      <w:r w:rsidRPr="00847C5B">
        <w:rPr>
          <w:rStyle w:val="FontStyle47"/>
          <w:sz w:val="24"/>
          <w:szCs w:val="24"/>
        </w:rPr>
        <w:tab/>
      </w: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6-</w:t>
      </w:r>
      <w:r w:rsidRPr="00AC05B3">
        <w:rPr>
          <w:rFonts w:ascii="Times New Roman" w:hAnsi="Times New Roman" w:cs="Times New Roman"/>
          <w:sz w:val="24"/>
          <w:szCs w:val="24"/>
        </w:rPr>
        <w:t xml:space="preserve"> Bazı hallerde, doğal yaşam alanında yok olmuş türlerin çoğaltılarak eski yaşam alanına yeniden </w:t>
      </w:r>
      <w:r w:rsidR="00847C5B">
        <w:rPr>
          <w:rFonts w:ascii="Times New Roman" w:hAnsi="Times New Roman" w:cs="Times New Roman"/>
          <w:sz w:val="24"/>
          <w:szCs w:val="24"/>
        </w:rPr>
        <w:t>yerleştirilmesi</w:t>
      </w:r>
      <w:r w:rsidR="00847C5B" w:rsidRPr="00AC05B3">
        <w:rPr>
          <w:rFonts w:ascii="Times New Roman" w:hAnsi="Times New Roman" w:cs="Times New Roman"/>
          <w:sz w:val="24"/>
          <w:szCs w:val="24"/>
        </w:rPr>
        <w:t xml:space="preserve"> </w:t>
      </w:r>
      <w:r w:rsidRPr="007A00D3">
        <w:rPr>
          <w:rFonts w:ascii="Times New Roman" w:hAnsi="Times New Roman" w:cs="Times New Roman"/>
          <w:sz w:val="24"/>
          <w:szCs w:val="24"/>
        </w:rPr>
        <w:t xml:space="preserve">veya </w:t>
      </w:r>
      <w:proofErr w:type="spellStart"/>
      <w:r w:rsidR="00026254">
        <w:rPr>
          <w:rFonts w:ascii="Times New Roman" w:hAnsi="Times New Roman" w:cs="Times New Roman"/>
          <w:sz w:val="24"/>
          <w:szCs w:val="24"/>
        </w:rPr>
        <w:t>rehabilitesi</w:t>
      </w:r>
      <w:proofErr w:type="spellEnd"/>
      <w:r w:rsidRPr="00AC05B3">
        <w:rPr>
          <w:rFonts w:ascii="Times New Roman" w:hAnsi="Times New Roman" w:cs="Times New Roman"/>
          <w:sz w:val="24"/>
          <w:szCs w:val="24"/>
        </w:rPr>
        <w:t xml:space="preserve"> ya da </w:t>
      </w:r>
      <w:proofErr w:type="gramStart"/>
      <w:r w:rsidRPr="00AC05B3">
        <w:rPr>
          <w:rFonts w:ascii="Times New Roman" w:hAnsi="Times New Roman" w:cs="Times New Roman"/>
          <w:sz w:val="24"/>
          <w:szCs w:val="24"/>
        </w:rPr>
        <w:t>popülasyonları</w:t>
      </w:r>
      <w:proofErr w:type="gramEnd"/>
      <w:r w:rsidRPr="00AC05B3">
        <w:rPr>
          <w:rFonts w:ascii="Times New Roman" w:hAnsi="Times New Roman" w:cs="Times New Roman"/>
          <w:sz w:val="24"/>
          <w:szCs w:val="24"/>
        </w:rPr>
        <w:t xml:space="preserve"> önemli ölçüde azalmış türlerin doğal habitatları dışındaki bir alana getirilmesi gerekebilmektedir. Yeniden yerleştirilecek türlerin, alanda mevcut türlere zarar vermemesi temel şarttır. </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Bu sebeple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doğal yaşam alanında yok olan türlerin, doğal yaşam alanına yeniden yerleştirilebilmesi öngörülmekte ve korunan türlerin doğal yaşam alanları dışında çoğaltılması, üretilmesi veya yerleştirilmesine yönelik düzenleme yapılmaktadır.</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Style w:val="FontStyle47"/>
          <w:sz w:val="24"/>
          <w:szCs w:val="24"/>
        </w:rPr>
      </w:pPr>
      <w:r w:rsidRPr="00AC05B3">
        <w:rPr>
          <w:rStyle w:val="FontStyle47"/>
          <w:sz w:val="24"/>
          <w:szCs w:val="24"/>
        </w:rPr>
        <w:t>Doğal yaşam alanı dışında koruma</w:t>
      </w:r>
    </w:p>
    <w:p w:rsidR="00AC05B3" w:rsidRPr="00AC05B3" w:rsidRDefault="00AC05B3" w:rsidP="00AC05B3">
      <w:pPr>
        <w:spacing w:after="0" w:line="240" w:lineRule="auto"/>
        <w:jc w:val="both"/>
        <w:rPr>
          <w:rFonts w:ascii="Times New Roman" w:hAnsi="Times New Roman" w:cs="Times New Roman"/>
          <w:b/>
          <w:sz w:val="24"/>
          <w:szCs w:val="24"/>
        </w:rPr>
      </w:pPr>
    </w:p>
    <w:p w:rsidR="00AC05B3" w:rsidRPr="00AC05B3" w:rsidRDefault="00AC05B3" w:rsidP="00AC05B3">
      <w:pPr>
        <w:spacing w:after="0" w:line="240" w:lineRule="auto"/>
        <w:jc w:val="both"/>
        <w:rPr>
          <w:rFonts w:ascii="Times New Roman" w:hAnsi="Times New Roman" w:cs="Times New Roman"/>
          <w:sz w:val="24"/>
          <w:szCs w:val="24"/>
        </w:rPr>
      </w:pPr>
      <w:r w:rsidRPr="00AC05B3">
        <w:rPr>
          <w:rFonts w:ascii="Times New Roman" w:hAnsi="Times New Roman" w:cs="Times New Roman"/>
          <w:b/>
          <w:sz w:val="24"/>
          <w:szCs w:val="24"/>
        </w:rPr>
        <w:t>MADDE 7-</w:t>
      </w:r>
      <w:r w:rsidRPr="00AC05B3">
        <w:rPr>
          <w:rFonts w:ascii="Times New Roman" w:hAnsi="Times New Roman" w:cs="Times New Roman"/>
          <w:sz w:val="24"/>
          <w:szCs w:val="24"/>
        </w:rPr>
        <w:t xml:space="preserve"> Alan dışında koruma, Birleşmiş Milletler Biyolojik Çeşitlilik Sözleşmesinden kaynaklanan yükümlülüklerimizden birisini oluşturmaktadır. Ülkemizde </w:t>
      </w:r>
      <w:r w:rsidR="00847C5B">
        <w:rPr>
          <w:rFonts w:ascii="Times New Roman" w:hAnsi="Times New Roman" w:cs="Times New Roman"/>
          <w:sz w:val="24"/>
          <w:szCs w:val="24"/>
        </w:rPr>
        <w:t>doğal yaşam parkı</w:t>
      </w:r>
      <w:r w:rsidRPr="00AC05B3">
        <w:rPr>
          <w:rFonts w:ascii="Times New Roman" w:hAnsi="Times New Roman" w:cs="Times New Roman"/>
          <w:sz w:val="24"/>
          <w:szCs w:val="24"/>
        </w:rPr>
        <w:t xml:space="preserve">, botanik bahçesi, gen bankası, </w:t>
      </w:r>
      <w:proofErr w:type="spellStart"/>
      <w:r w:rsidRPr="00AC05B3">
        <w:rPr>
          <w:rFonts w:ascii="Times New Roman" w:hAnsi="Times New Roman" w:cs="Times New Roman"/>
          <w:sz w:val="24"/>
          <w:szCs w:val="24"/>
        </w:rPr>
        <w:t>arboretum</w:t>
      </w:r>
      <w:proofErr w:type="spellEnd"/>
      <w:r w:rsidRPr="00AC05B3">
        <w:rPr>
          <w:rFonts w:ascii="Times New Roman" w:hAnsi="Times New Roman" w:cs="Times New Roman"/>
          <w:sz w:val="24"/>
          <w:szCs w:val="24"/>
        </w:rPr>
        <w:t>, akvaryum</w:t>
      </w:r>
      <w:r w:rsidR="00847C5B">
        <w:rPr>
          <w:rFonts w:ascii="Times New Roman" w:hAnsi="Times New Roman" w:cs="Times New Roman"/>
          <w:sz w:val="24"/>
          <w:szCs w:val="24"/>
        </w:rPr>
        <w:t xml:space="preserve"> </w:t>
      </w:r>
      <w:r w:rsidRPr="00AC05B3">
        <w:rPr>
          <w:rFonts w:ascii="Times New Roman" w:hAnsi="Times New Roman" w:cs="Times New Roman"/>
          <w:sz w:val="24"/>
          <w:szCs w:val="24"/>
        </w:rPr>
        <w:t xml:space="preserve">gibi alan dışı koruma faaliyetlerinin yürütüldüğü alanlar yetersiz kalmaktadır. Söz konusu tesislerin ve yerlerin kuruluşu konusunda da kural ve standartlar ulusal seviyede belli bir mevzuata dayanmamaktadır. </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line="240" w:lineRule="auto"/>
        <w:jc w:val="both"/>
        <w:rPr>
          <w:rFonts w:ascii="Times New Roman" w:hAnsi="Times New Roman" w:cs="Times New Roman"/>
          <w:sz w:val="24"/>
          <w:szCs w:val="24"/>
        </w:rPr>
      </w:pPr>
      <w:r w:rsidRPr="00AC05B3">
        <w:rPr>
          <w:rFonts w:ascii="Times New Roman" w:hAnsi="Times New Roman" w:cs="Times New Roman"/>
          <w:sz w:val="24"/>
          <w:szCs w:val="24"/>
        </w:rPr>
        <w:t xml:space="preserve">Bu doğrultuda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doğal yaşama alanı dışında koruma yapılacak yerlerin ve tesislerin kuruluş usul ve esaslarının belirlenmesi için yasal dayanak sağlanmaktadır.</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jc w:val="both"/>
        <w:rPr>
          <w:rFonts w:ascii="Times New Roman" w:hAnsi="Times New Roman" w:cs="Times New Roman"/>
          <w:sz w:val="24"/>
          <w:szCs w:val="24"/>
        </w:rPr>
      </w:pPr>
      <w:r w:rsidRPr="00B53810">
        <w:rPr>
          <w:rFonts w:ascii="Times New Roman" w:hAnsi="Times New Roman" w:cs="Times New Roman"/>
          <w:b/>
          <w:bCs/>
          <w:sz w:val="24"/>
          <w:szCs w:val="24"/>
        </w:rPr>
        <w:t>Peyz</w:t>
      </w:r>
      <w:r>
        <w:rPr>
          <w:rFonts w:ascii="Times New Roman" w:hAnsi="Times New Roman" w:cs="Times New Roman"/>
          <w:b/>
          <w:bCs/>
          <w:sz w:val="24"/>
          <w:szCs w:val="24"/>
        </w:rPr>
        <w:t>aj ve habitatların korunması ve</w:t>
      </w:r>
      <w:r w:rsidRPr="00B53810">
        <w:rPr>
          <w:rFonts w:ascii="Times New Roman" w:hAnsi="Times New Roman" w:cs="Times New Roman"/>
          <w:b/>
          <w:bCs/>
          <w:sz w:val="24"/>
          <w:szCs w:val="24"/>
        </w:rPr>
        <w:t xml:space="preserve"> iyileştirilmesi</w:t>
      </w: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8-</w:t>
      </w:r>
      <w:r w:rsidRPr="00AC05B3">
        <w:rPr>
          <w:rFonts w:ascii="Times New Roman" w:hAnsi="Times New Roman" w:cs="Times New Roman"/>
          <w:sz w:val="24"/>
          <w:szCs w:val="24"/>
        </w:rPr>
        <w:t xml:space="preserve"> Ülke düzeyinde zaman içinde bozulmuş peyzaj ve habitat</w:t>
      </w:r>
      <w:r>
        <w:rPr>
          <w:rFonts w:ascii="Times New Roman" w:hAnsi="Times New Roman" w:cs="Times New Roman"/>
          <w:sz w:val="24"/>
          <w:szCs w:val="24"/>
        </w:rPr>
        <w:t>ların</w:t>
      </w:r>
      <w:r w:rsidRPr="00AC05B3">
        <w:rPr>
          <w:rFonts w:ascii="Times New Roman" w:hAnsi="Times New Roman" w:cs="Times New Roman"/>
          <w:sz w:val="24"/>
          <w:szCs w:val="24"/>
        </w:rPr>
        <w:t xml:space="preserve"> ıslahı ve eski haline getirilmesi biyolojik çeşitliliğin muhafazası ve sürdürülebilirliği açısından önem arz etmektedir. Burada temel amaç bozulmuş peyzaj</w:t>
      </w:r>
      <w:r w:rsidR="00421857">
        <w:rPr>
          <w:rFonts w:ascii="Times New Roman" w:hAnsi="Times New Roman" w:cs="Times New Roman"/>
          <w:sz w:val="24"/>
          <w:szCs w:val="24"/>
        </w:rPr>
        <w:t xml:space="preserve"> ve </w:t>
      </w:r>
      <w:r w:rsidRPr="00AC05B3">
        <w:rPr>
          <w:rFonts w:ascii="Times New Roman" w:hAnsi="Times New Roman" w:cs="Times New Roman"/>
          <w:sz w:val="24"/>
          <w:szCs w:val="24"/>
        </w:rPr>
        <w:t>habitat</w:t>
      </w:r>
      <w:r w:rsidR="00421857">
        <w:rPr>
          <w:rFonts w:ascii="Times New Roman" w:hAnsi="Times New Roman" w:cs="Times New Roman"/>
          <w:sz w:val="24"/>
          <w:szCs w:val="24"/>
        </w:rPr>
        <w:t>ları</w:t>
      </w:r>
      <w:r w:rsidRPr="00AC05B3">
        <w:rPr>
          <w:rFonts w:ascii="Times New Roman" w:hAnsi="Times New Roman" w:cs="Times New Roman"/>
          <w:sz w:val="24"/>
          <w:szCs w:val="24"/>
        </w:rPr>
        <w:t xml:space="preserve"> tekrar eski işlevlerini yerine getirir hale getirmektir. Ancak bazı durumlarda bozulmuş peyzaj</w:t>
      </w:r>
      <w:r w:rsidR="00421857">
        <w:rPr>
          <w:rFonts w:ascii="Times New Roman" w:hAnsi="Times New Roman" w:cs="Times New Roman"/>
          <w:sz w:val="24"/>
          <w:szCs w:val="24"/>
        </w:rPr>
        <w:t xml:space="preserve"> ve </w:t>
      </w:r>
      <w:r w:rsidRPr="00AC05B3">
        <w:rPr>
          <w:rFonts w:ascii="Times New Roman" w:hAnsi="Times New Roman" w:cs="Times New Roman"/>
          <w:sz w:val="24"/>
          <w:szCs w:val="24"/>
        </w:rPr>
        <w:t>habitat</w:t>
      </w:r>
      <w:r w:rsidR="00421857">
        <w:rPr>
          <w:rFonts w:ascii="Times New Roman" w:hAnsi="Times New Roman" w:cs="Times New Roman"/>
          <w:sz w:val="24"/>
          <w:szCs w:val="24"/>
        </w:rPr>
        <w:t xml:space="preserve">ları </w:t>
      </w:r>
      <w:r w:rsidRPr="00AC05B3">
        <w:rPr>
          <w:rFonts w:ascii="Times New Roman" w:hAnsi="Times New Roman" w:cs="Times New Roman"/>
          <w:sz w:val="24"/>
          <w:szCs w:val="24"/>
        </w:rPr>
        <w:t xml:space="preserve">doğal haline getirmek mümkün olmamaktadır. Bu gibi durumlarda doğal haline en yakın duruma getirmek için gerekli müdahaleler yapılmaktadır. </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tahrip olmuş ve</w:t>
      </w:r>
      <w:r w:rsidR="00421857">
        <w:rPr>
          <w:rFonts w:ascii="Times New Roman" w:hAnsi="Times New Roman" w:cs="Times New Roman"/>
          <w:sz w:val="24"/>
          <w:szCs w:val="24"/>
        </w:rPr>
        <w:t>ya</w:t>
      </w:r>
      <w:r w:rsidRPr="00AC05B3">
        <w:rPr>
          <w:rFonts w:ascii="Times New Roman" w:hAnsi="Times New Roman" w:cs="Times New Roman"/>
          <w:sz w:val="24"/>
          <w:szCs w:val="24"/>
        </w:rPr>
        <w:t xml:space="preserve"> bozulmuş peyzaj</w:t>
      </w:r>
      <w:r w:rsidR="00421857">
        <w:rPr>
          <w:rFonts w:ascii="Times New Roman" w:hAnsi="Times New Roman" w:cs="Times New Roman"/>
          <w:sz w:val="24"/>
          <w:szCs w:val="24"/>
        </w:rPr>
        <w:t xml:space="preserve"> ve </w:t>
      </w:r>
      <w:r w:rsidRPr="00AC05B3">
        <w:rPr>
          <w:rFonts w:ascii="Times New Roman" w:hAnsi="Times New Roman" w:cs="Times New Roman"/>
          <w:sz w:val="24"/>
          <w:szCs w:val="24"/>
        </w:rPr>
        <w:t>habitat</w:t>
      </w:r>
      <w:r w:rsidR="00421857">
        <w:rPr>
          <w:rFonts w:ascii="Times New Roman" w:hAnsi="Times New Roman" w:cs="Times New Roman"/>
          <w:sz w:val="24"/>
          <w:szCs w:val="24"/>
        </w:rPr>
        <w:t>ların</w:t>
      </w:r>
      <w:r w:rsidRPr="00AC05B3">
        <w:rPr>
          <w:rFonts w:ascii="Times New Roman" w:hAnsi="Times New Roman" w:cs="Times New Roman"/>
          <w:sz w:val="24"/>
          <w:szCs w:val="24"/>
        </w:rPr>
        <w:t xml:space="preserve"> iyileştirilmesi için gerekli tedbirlerin ilgili kurum ve kuruluşlarla birlikte Bakanlıkça alınması hüküm altına alınmaktadır.</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Ekolojik etki değerlendirmesi</w:t>
      </w:r>
    </w:p>
    <w:p w:rsidR="00AC05B3" w:rsidRPr="00AC05B3" w:rsidRDefault="00AC05B3" w:rsidP="00AC05B3">
      <w:pPr>
        <w:spacing w:after="0"/>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9-</w:t>
      </w:r>
      <w:r w:rsidRPr="00AC05B3">
        <w:rPr>
          <w:rFonts w:ascii="Times New Roman" w:hAnsi="Times New Roman" w:cs="Times New Roman"/>
          <w:sz w:val="24"/>
          <w:szCs w:val="24"/>
        </w:rPr>
        <w:t xml:space="preserve">Mevcut ve gelecek nesillerin temel ihtiyaçlarını garanti altına almak adına, nesli tehlike altında olan türlerin ve önemli habitatların varlığını sürdürebilmelerine imkan sağlamak amacıyla korunan tür ve habitatları etkileyebilecek faaliyetler için </w:t>
      </w:r>
      <w:proofErr w:type="gramStart"/>
      <w:r w:rsidRPr="00AC05B3">
        <w:rPr>
          <w:rFonts w:ascii="Times New Roman" w:hAnsi="Times New Roman" w:cs="Times New Roman"/>
          <w:sz w:val="24"/>
          <w:szCs w:val="24"/>
        </w:rPr>
        <w:t>ekolojik</w:t>
      </w:r>
      <w:proofErr w:type="gramEnd"/>
      <w:r w:rsidRPr="00AC05B3">
        <w:rPr>
          <w:rFonts w:ascii="Times New Roman" w:hAnsi="Times New Roman" w:cs="Times New Roman"/>
          <w:sz w:val="24"/>
          <w:szCs w:val="24"/>
        </w:rPr>
        <w:t xml:space="preserve"> etkilerin bilimsel yöntemlerle belirlenmesi ve bu etkilerin önlenmesi veya en az düzeye indirilmesi önem arz etmektedir. </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Bu amaca hizmet için Madde ile </w:t>
      </w:r>
      <w:proofErr w:type="gramStart"/>
      <w:r w:rsidRPr="00AC05B3">
        <w:rPr>
          <w:rFonts w:ascii="Times New Roman" w:hAnsi="Times New Roman" w:cs="Times New Roman"/>
          <w:sz w:val="24"/>
          <w:szCs w:val="24"/>
        </w:rPr>
        <w:t>ekolojik</w:t>
      </w:r>
      <w:proofErr w:type="gramEnd"/>
      <w:r w:rsidRPr="00AC05B3">
        <w:rPr>
          <w:rFonts w:ascii="Times New Roman" w:hAnsi="Times New Roman" w:cs="Times New Roman"/>
          <w:sz w:val="24"/>
          <w:szCs w:val="24"/>
        </w:rPr>
        <w:t xml:space="preserve"> etki değerlendirmesi yapılması zorunluluğu getirilmekte, böylece Çevresel Etki Değerlendirme sürecinde tür ve habitatların sürdürülebilir kullanımına yönelik tedbirlere yasal dayanak sağlanmaktadır.</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Milli güvenlik ve genel sağlık açısından zaruri faaliyetler için ise istisnai hüküm getirilmektedir.</w:t>
      </w:r>
    </w:p>
    <w:p w:rsidR="00AC05B3" w:rsidRPr="00AC05B3" w:rsidRDefault="00AC05B3" w:rsidP="00AC05B3">
      <w:pPr>
        <w:spacing w:after="0"/>
        <w:jc w:val="both"/>
        <w:rPr>
          <w:rFonts w:ascii="Times New Roman" w:hAnsi="Times New Roman" w:cs="Times New Roman"/>
          <w:b/>
          <w:sz w:val="24"/>
          <w:szCs w:val="24"/>
        </w:rPr>
      </w:pPr>
    </w:p>
    <w:p w:rsidR="00AC05B3" w:rsidRDefault="00AC05B3" w:rsidP="00AC05B3">
      <w:pPr>
        <w:spacing w:after="0"/>
        <w:jc w:val="both"/>
        <w:rPr>
          <w:rStyle w:val="FontStyle47"/>
          <w:rFonts w:eastAsia="Times New Roman"/>
          <w:sz w:val="24"/>
          <w:szCs w:val="24"/>
        </w:rPr>
      </w:pPr>
      <w:r w:rsidRPr="00AC05B3">
        <w:rPr>
          <w:rFonts w:ascii="Times New Roman" w:hAnsi="Times New Roman" w:cs="Times New Roman"/>
          <w:b/>
          <w:sz w:val="24"/>
          <w:szCs w:val="24"/>
        </w:rPr>
        <w:t>Araştırma ve</w:t>
      </w:r>
      <w:r w:rsidRPr="00AC05B3">
        <w:rPr>
          <w:rFonts w:ascii="Times New Roman" w:hAnsi="Times New Roman" w:cs="Times New Roman"/>
          <w:sz w:val="24"/>
          <w:szCs w:val="24"/>
        </w:rPr>
        <w:t xml:space="preserve"> </w:t>
      </w:r>
      <w:r w:rsidRPr="00AC05B3">
        <w:rPr>
          <w:rStyle w:val="FontStyle47"/>
          <w:rFonts w:eastAsia="Times New Roman"/>
          <w:sz w:val="24"/>
          <w:szCs w:val="24"/>
        </w:rPr>
        <w:t>genetik kaynaklara erişim izinleri</w:t>
      </w:r>
    </w:p>
    <w:p w:rsidR="00AC05B3" w:rsidRPr="00AC05B3" w:rsidRDefault="00AC05B3" w:rsidP="00AC05B3">
      <w:pPr>
        <w:spacing w:after="0"/>
        <w:jc w:val="both"/>
        <w:rPr>
          <w:rStyle w:val="FontStyle47"/>
          <w:rFonts w:eastAsia="Times New Roman"/>
          <w:sz w:val="24"/>
          <w:szCs w:val="24"/>
        </w:rPr>
      </w:pPr>
    </w:p>
    <w:p w:rsidR="00AC05B3" w:rsidRPr="00AC05B3" w:rsidRDefault="00AC05B3" w:rsidP="00AC05B3">
      <w:pPr>
        <w:spacing w:after="0"/>
        <w:jc w:val="both"/>
        <w:rPr>
          <w:rFonts w:ascii="Times New Roman" w:hAnsi="Times New Roman" w:cs="Times New Roman"/>
          <w:color w:val="000000" w:themeColor="text1"/>
          <w:sz w:val="24"/>
          <w:szCs w:val="24"/>
        </w:rPr>
      </w:pPr>
      <w:r w:rsidRPr="00AC05B3">
        <w:rPr>
          <w:rFonts w:ascii="Times New Roman" w:hAnsi="Times New Roman" w:cs="Times New Roman"/>
          <w:b/>
          <w:sz w:val="24"/>
          <w:szCs w:val="24"/>
        </w:rPr>
        <w:t>MADDE 10-</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biyolojik çeşitlilik ile ilgili araştırmaların düzenlenmesi, genetik kaynaklara erişim ve genetik kaynakların kullanımından sağlanan faydaların ülkemize kazandırılması, biyolojik çeşitlilik ile ilgili verilerin paylaşımı ve </w:t>
      </w:r>
      <w:r w:rsidRPr="00AC05B3">
        <w:rPr>
          <w:rFonts w:ascii="Times New Roman" w:hAnsi="Times New Roman" w:cs="Times New Roman"/>
          <w:color w:val="000000" w:themeColor="text1"/>
          <w:sz w:val="24"/>
          <w:szCs w:val="24"/>
        </w:rPr>
        <w:t>korunan türlerin üretimi konularında mevzuat boşluklarının giderilmesi ve düzenlemelere aykırı hareket edilmesi halinde yaptırım uygulanabilmesi hedeflenmektedir.</w:t>
      </w:r>
    </w:p>
    <w:p w:rsidR="00AC05B3" w:rsidRDefault="00AC05B3" w:rsidP="00AC05B3">
      <w:pPr>
        <w:pStyle w:val="Style23"/>
        <w:widowControl/>
        <w:spacing w:before="58" w:line="276" w:lineRule="auto"/>
        <w:ind w:firstLine="0"/>
        <w:rPr>
          <w:rFonts w:eastAsia="ヒラギノ明朝 Pro W3"/>
        </w:rPr>
      </w:pPr>
      <w:r w:rsidRPr="00AC05B3">
        <w:rPr>
          <w:rFonts w:eastAsiaTheme="minorHAnsi"/>
          <w:color w:val="000000" w:themeColor="text1"/>
          <w:lang w:eastAsia="en-US"/>
        </w:rPr>
        <w:t>Özellikle</w:t>
      </w:r>
      <w:r w:rsidRPr="00AC05B3">
        <w:t xml:space="preserve"> </w:t>
      </w:r>
      <w:proofErr w:type="spellStart"/>
      <w:r w:rsidRPr="00AC05B3">
        <w:rPr>
          <w:rFonts w:eastAsiaTheme="minorHAnsi"/>
          <w:color w:val="000000" w:themeColor="text1"/>
          <w:lang w:eastAsia="en-US"/>
        </w:rPr>
        <w:t>biyokaçakçılık</w:t>
      </w:r>
      <w:proofErr w:type="spellEnd"/>
      <w:r w:rsidRPr="00AC05B3">
        <w:rPr>
          <w:rFonts w:eastAsiaTheme="minorHAnsi"/>
          <w:color w:val="000000" w:themeColor="text1"/>
          <w:lang w:eastAsia="en-US"/>
        </w:rPr>
        <w:t xml:space="preserve"> halinde uygulanacak adli ve/veya idari cezaların yasal düzenlemelerde açıkça yer almaması genetik kaynaklarımız üzerindeki haklarımızın korunmasını zorlaştırmaktadır. G</w:t>
      </w:r>
      <w:r w:rsidRPr="00AC05B3">
        <w:rPr>
          <w:rFonts w:eastAsia="ヒラギノ明朝 Pro W3"/>
        </w:rPr>
        <w:t>enetik kaynakların izinsiz veya amacı dışında kullanılması halinde yaptırım uygulanabilmesi gibi hususların düzenlenebilmesi için kanuni bir dayanağa ihtiyaç duyulmaktadır.</w:t>
      </w:r>
    </w:p>
    <w:p w:rsidR="00743353" w:rsidRPr="00743353" w:rsidRDefault="00743353" w:rsidP="00743353">
      <w:pPr>
        <w:pStyle w:val="Style23"/>
        <w:widowControl/>
        <w:spacing w:before="58" w:line="276" w:lineRule="auto"/>
        <w:ind w:firstLine="0"/>
        <w:rPr>
          <w:rFonts w:eastAsiaTheme="minorHAnsi"/>
          <w:color w:val="000000" w:themeColor="text1"/>
          <w:lang w:eastAsia="en-US"/>
        </w:rPr>
      </w:pPr>
      <w:r w:rsidRPr="00743353">
        <w:rPr>
          <w:rFonts w:eastAsiaTheme="minorHAnsi"/>
          <w:color w:val="000000" w:themeColor="text1"/>
          <w:lang w:eastAsia="en-US"/>
        </w:rPr>
        <w:t>Türk araştırmacılar tarafından yürütülen biyolojik çeşitlilik unsurlarına yönelik materyal toplamayı veya herhangi bir şekilde müdahaleyi gerektiren araştırma faaliyetlerinin biyolojik çeşitlilik üzerinde olumsuz sonuçlara sebep olmamasını garanti altına almak amacıyla Bakanlığımızın genel düzenleyici tedbirler alma yetkisinden yola çıkılarak Genel Müdürlüğümüz tarafından araştırma izinleri düzenlenmektedir. Ancak uygulamaya belli bir standardın getirilebilmesi için söz konusu araştırma izinlerine ilişkin mevzuatımızda net bir hükmün yer almasına ve bu hükme bağlı olarak araştırma izni alınması veya verilen izne aykırı hareket edilmesi durumunda yaptırım uygulanabilmesi için yasal bir düzenlemeye ihtiyaç duyulmaktadır.</w:t>
      </w:r>
    </w:p>
    <w:p w:rsidR="00743353" w:rsidRPr="00743353" w:rsidRDefault="00743353" w:rsidP="00743353">
      <w:pPr>
        <w:pStyle w:val="Style23"/>
        <w:widowControl/>
        <w:spacing w:before="58" w:line="276" w:lineRule="auto"/>
        <w:ind w:firstLine="0"/>
        <w:rPr>
          <w:rFonts w:eastAsiaTheme="minorHAnsi"/>
          <w:color w:val="000000" w:themeColor="text1"/>
          <w:lang w:eastAsia="en-US"/>
        </w:rPr>
      </w:pPr>
      <w:r w:rsidRPr="00743353">
        <w:rPr>
          <w:rFonts w:eastAsiaTheme="minorHAnsi"/>
          <w:color w:val="000000" w:themeColor="text1"/>
          <w:lang w:eastAsia="en-US"/>
        </w:rPr>
        <w:t xml:space="preserve">Taraf olduğumuz BM Biyolojik Çeşitlilik Sözleşmesine göre </w:t>
      </w:r>
      <w:r w:rsidR="00421857">
        <w:rPr>
          <w:rFonts w:eastAsiaTheme="minorHAnsi"/>
          <w:color w:val="000000" w:themeColor="text1"/>
          <w:lang w:eastAsia="en-US"/>
        </w:rPr>
        <w:t>d</w:t>
      </w:r>
      <w:r w:rsidRPr="00743353">
        <w:rPr>
          <w:rFonts w:eastAsiaTheme="minorHAnsi"/>
          <w:color w:val="000000" w:themeColor="text1"/>
          <w:lang w:eastAsia="en-US"/>
        </w:rPr>
        <w:t xml:space="preserve">evletler sınırları içindeki genetik kaynaklar üzerinde hükümranlık hakkına sahiptir. Sözleşmeye ek protokol olarak hazırlanan Genetik Kaynaklara Erişim ve Fayda Paylaşımı Hakkında </w:t>
      </w:r>
      <w:proofErr w:type="spellStart"/>
      <w:r w:rsidRPr="00743353">
        <w:rPr>
          <w:rFonts w:eastAsiaTheme="minorHAnsi"/>
          <w:color w:val="000000" w:themeColor="text1"/>
          <w:lang w:eastAsia="en-US"/>
        </w:rPr>
        <w:t>Nagoya</w:t>
      </w:r>
      <w:proofErr w:type="spellEnd"/>
      <w:r w:rsidRPr="00743353">
        <w:rPr>
          <w:rFonts w:eastAsiaTheme="minorHAnsi"/>
          <w:color w:val="000000" w:themeColor="text1"/>
          <w:lang w:eastAsia="en-US"/>
        </w:rPr>
        <w:t xml:space="preserve"> Protokolü 12 Ekim 2014 tarihinde dünyada yürürlüğe girmiştir. Protokole bu güne kadar 122 ülke ve Avrupa Birliği taraf olmuştur. Avrupa Birliği Protokolün uygulanmasına yönelik olarak 511/2014 sayılı AB Tüzüğü yayımlamıştır.</w:t>
      </w:r>
      <w:r w:rsidRPr="00743353">
        <w:rPr>
          <w:rFonts w:eastAsiaTheme="minorHAnsi"/>
          <w:color w:val="000000" w:themeColor="text1"/>
          <w:lang w:eastAsia="en-US"/>
        </w:rPr>
        <w:tab/>
        <w:t xml:space="preserve">Uluslararası sözleşmeler ve AB tüzüğü doğrultusunda yabancı firmalar veya ar-ge kuruluşları genetik kaynaklara dayalı tıbbi, endüstriyel veya tarımsal yeni ürünler geliştirme maksadıyla erişim izni talebinde bulunmaya başlamışlardır. Ancak mevcut mevzuatımızda genetik kaynakların kullanımından doğan faydaların ülkemizle paylaşılmasını garanti altına alan düzenlemeler bulunmamaktadır. Diğer taraftan, </w:t>
      </w:r>
      <w:proofErr w:type="spellStart"/>
      <w:r w:rsidRPr="00743353">
        <w:rPr>
          <w:rFonts w:eastAsiaTheme="minorHAnsi"/>
          <w:color w:val="000000" w:themeColor="text1"/>
          <w:lang w:eastAsia="en-US"/>
        </w:rPr>
        <w:t>biyokaçakçılık</w:t>
      </w:r>
      <w:proofErr w:type="spellEnd"/>
      <w:r w:rsidRPr="00743353">
        <w:rPr>
          <w:rFonts w:eastAsiaTheme="minorHAnsi"/>
          <w:color w:val="000000" w:themeColor="text1"/>
          <w:lang w:eastAsia="en-US"/>
        </w:rPr>
        <w:t xml:space="preserve"> halinde uygulanacak adli ve/veya idari cezaların yasal düzenlemelerde açıkça yer almaması genetik kaynaklarımız üzerindeki haklarımızın korunmasını zorlaştırmaktadır. </w:t>
      </w:r>
      <w:proofErr w:type="gramStart"/>
      <w:r w:rsidRPr="00743353">
        <w:rPr>
          <w:rFonts w:eastAsiaTheme="minorHAnsi"/>
          <w:color w:val="000000" w:themeColor="text1"/>
          <w:lang w:eastAsia="en-US"/>
        </w:rPr>
        <w:t>Genetik kaynaklarımıza ar-ge amacıyla yabancılar tarafından erişim taleplerine hangi koşullarda izin verilebileceği, izin verilmesi halinde genetik kaynağın izin verilen amaç dışında kullanılıp kullanılmadığının takip edilmesi, ülkemizin genetik kaynaktan elde edilen faydalardan yararlanabilmesi için ürün geliştirme aşamalarına nasıl katılım sağlayacağı, yabancı firma ile kimin nasıl ortaklık kuracağı, genetik kaynakların izinsiz veya amacı dışında kullanılması halinde yaptırım uygulanabilmesi gibi hususların düzenlenebilmesi için kanuni bir dayanağa ihtiyaç duyulmaktadır.</w:t>
      </w:r>
      <w:proofErr w:type="gramEnd"/>
    </w:p>
    <w:p w:rsidR="00743353" w:rsidRPr="00743353" w:rsidRDefault="00743353" w:rsidP="00743353">
      <w:pPr>
        <w:pStyle w:val="Style23"/>
        <w:widowControl/>
        <w:spacing w:before="58" w:line="276" w:lineRule="auto"/>
        <w:ind w:firstLine="0"/>
        <w:rPr>
          <w:rFonts w:eastAsiaTheme="minorHAnsi"/>
          <w:color w:val="000000" w:themeColor="text1"/>
          <w:lang w:eastAsia="en-US"/>
        </w:rPr>
      </w:pPr>
      <w:r w:rsidRPr="00743353">
        <w:rPr>
          <w:rFonts w:eastAsiaTheme="minorHAnsi"/>
          <w:color w:val="000000" w:themeColor="text1"/>
          <w:lang w:eastAsia="en-US"/>
        </w:rPr>
        <w:t xml:space="preserve">Bakanlığımız tarafından çeşitli faaliyetler ve projeler kapsamında biyolojik çeşitlilik ile ilgili bilgi ve veriler üretilmekte ve bu bilgi ve veriler veri tabanı yönetim sistemlerine kaydedilmektedir. Söz konusu bilgi, veri ve veri tabanı yönetim sistemlerinin kullanımında ülkemizin çevresel, ekonomik ve kültürel haklarının korunabilmesi ve kamu yararının gözetilebilmesi için veri ve bilgilerin paylaşımının ve kullanımının belli kurallara bağlanmasına ihtiyaç duyulmaktadır.  </w:t>
      </w:r>
    </w:p>
    <w:p w:rsidR="00743353" w:rsidRPr="00743353" w:rsidRDefault="00743353" w:rsidP="00743353">
      <w:pPr>
        <w:pStyle w:val="Style23"/>
        <w:widowControl/>
        <w:spacing w:before="58" w:line="276" w:lineRule="auto"/>
        <w:ind w:firstLine="0"/>
        <w:rPr>
          <w:rFonts w:eastAsiaTheme="minorHAnsi"/>
          <w:color w:val="000000" w:themeColor="text1"/>
          <w:lang w:eastAsia="en-US"/>
        </w:rPr>
      </w:pPr>
      <w:r w:rsidRPr="00743353">
        <w:rPr>
          <w:rFonts w:eastAsiaTheme="minorHAnsi"/>
          <w:color w:val="000000" w:themeColor="text1"/>
          <w:lang w:eastAsia="en-US"/>
        </w:rPr>
        <w:t xml:space="preserve">Kanunun 12nci maddesi ile korunan türlerin doğadan toplanması yasaklanmaktadır. Ancak korunan türlerin </w:t>
      </w:r>
      <w:proofErr w:type="gramStart"/>
      <w:r w:rsidRPr="00743353">
        <w:rPr>
          <w:rFonts w:eastAsiaTheme="minorHAnsi"/>
          <w:color w:val="000000" w:themeColor="text1"/>
          <w:lang w:eastAsia="en-US"/>
        </w:rPr>
        <w:t>ekolojik</w:t>
      </w:r>
      <w:proofErr w:type="gramEnd"/>
      <w:r w:rsidRPr="00743353">
        <w:rPr>
          <w:rFonts w:eastAsiaTheme="minorHAnsi"/>
          <w:color w:val="000000" w:themeColor="text1"/>
          <w:lang w:eastAsia="en-US"/>
        </w:rPr>
        <w:t xml:space="preserve"> veya ekonomik nedenlerle üretimine ihtiyaç duyulması halinde doğadan üretim amaçlı materyal toplanabilmesi için yasal izin sürecinin oluşturulmasına ihtiyaç duyulmaktadır.</w:t>
      </w:r>
    </w:p>
    <w:p w:rsidR="00AC05B3" w:rsidRPr="00AC05B3" w:rsidRDefault="00AC05B3" w:rsidP="00743353">
      <w:pPr>
        <w:pStyle w:val="style26"/>
        <w:spacing w:before="0" w:beforeAutospacing="0" w:after="0" w:afterAutospacing="0" w:line="276" w:lineRule="auto"/>
        <w:jc w:val="both"/>
        <w:rPr>
          <w:rFonts w:eastAsiaTheme="minorHAnsi"/>
          <w:lang w:eastAsia="en-US"/>
        </w:rPr>
      </w:pPr>
    </w:p>
    <w:p w:rsidR="00AC05B3" w:rsidRPr="00AC05B3" w:rsidRDefault="00AC05B3" w:rsidP="00AC05B3">
      <w:pPr>
        <w:pStyle w:val="style26"/>
        <w:spacing w:before="0" w:beforeAutospacing="0" w:after="0" w:afterAutospacing="0"/>
        <w:jc w:val="both"/>
        <w:rPr>
          <w:b/>
          <w:bCs/>
        </w:rPr>
      </w:pPr>
      <w:r w:rsidRPr="00AC05B3">
        <w:rPr>
          <w:b/>
          <w:bCs/>
        </w:rPr>
        <w:t xml:space="preserve">Veri toplama ve izleme </w:t>
      </w:r>
    </w:p>
    <w:p w:rsidR="00AC05B3" w:rsidRPr="00AC05B3" w:rsidRDefault="00AC05B3" w:rsidP="00AC05B3">
      <w:pPr>
        <w:pStyle w:val="style26"/>
        <w:spacing w:before="0" w:beforeAutospacing="0" w:after="0" w:afterAutospacing="0"/>
        <w:jc w:val="both"/>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11-</w:t>
      </w:r>
      <w:r w:rsidRPr="00AC05B3">
        <w:rPr>
          <w:rFonts w:ascii="Times New Roman" w:hAnsi="Times New Roman" w:cs="Times New Roman"/>
          <w:sz w:val="24"/>
          <w:szCs w:val="24"/>
        </w:rPr>
        <w:t xml:space="preserve">Kaynakların etkin ve verimli yönetilebilmesi için Bakanlık birimleri tarafından farklı amaçlarla yürütülen biyolojik çeşitlilikle ilgili </w:t>
      </w:r>
      <w:proofErr w:type="gramStart"/>
      <w:r w:rsidRPr="00AC05B3">
        <w:rPr>
          <w:rFonts w:ascii="Times New Roman" w:hAnsi="Times New Roman" w:cs="Times New Roman"/>
          <w:sz w:val="24"/>
          <w:szCs w:val="24"/>
        </w:rPr>
        <w:t>envanter</w:t>
      </w:r>
      <w:proofErr w:type="gramEnd"/>
      <w:r w:rsidRPr="00AC05B3">
        <w:rPr>
          <w:rFonts w:ascii="Times New Roman" w:hAnsi="Times New Roman" w:cs="Times New Roman"/>
          <w:sz w:val="24"/>
          <w:szCs w:val="24"/>
        </w:rPr>
        <w:t xml:space="preserve"> çalışmalarının </w:t>
      </w:r>
      <w:r w:rsidR="00951583" w:rsidRPr="00951583">
        <w:rPr>
          <w:rFonts w:ascii="Times New Roman" w:hAnsi="Times New Roman" w:cs="Times New Roman"/>
          <w:sz w:val="24"/>
          <w:szCs w:val="24"/>
        </w:rPr>
        <w:t xml:space="preserve">belirli standartlara kavuşturulmasına ihtiyaç duyulmaktadır. Belirli </w:t>
      </w:r>
      <w:proofErr w:type="gramStart"/>
      <w:r w:rsidR="00951583" w:rsidRPr="00951583">
        <w:rPr>
          <w:rFonts w:ascii="Times New Roman" w:hAnsi="Times New Roman" w:cs="Times New Roman"/>
          <w:sz w:val="24"/>
          <w:szCs w:val="24"/>
        </w:rPr>
        <w:t>periyotlarda</w:t>
      </w:r>
      <w:proofErr w:type="gramEnd"/>
      <w:r w:rsidR="00951583" w:rsidRPr="00951583">
        <w:rPr>
          <w:rFonts w:ascii="Times New Roman" w:hAnsi="Times New Roman" w:cs="Times New Roman"/>
          <w:sz w:val="24"/>
          <w:szCs w:val="24"/>
        </w:rPr>
        <w:t xml:space="preserve"> ülke envanteri yenilenecek şekilde planlama yapılarak biyolojik çeşitlilik envanterinin güncel tutulması sağlanacaktır.</w:t>
      </w:r>
      <w:r w:rsidR="00951583">
        <w:rPr>
          <w:rFonts w:ascii="Times New Roman" w:hAnsi="Times New Roman" w:cs="Times New Roman"/>
          <w:sz w:val="24"/>
          <w:szCs w:val="24"/>
        </w:rPr>
        <w:t xml:space="preserve"> </w:t>
      </w:r>
      <w:r w:rsidRPr="00AC05B3">
        <w:rPr>
          <w:rFonts w:ascii="Times New Roman" w:hAnsi="Times New Roman" w:cs="Times New Roman"/>
          <w:sz w:val="24"/>
          <w:szCs w:val="24"/>
        </w:rPr>
        <w:t xml:space="preserve">Biyolojik çeşitliliğin </w:t>
      </w:r>
      <w:proofErr w:type="gramStart"/>
      <w:r w:rsidRPr="00AC05B3">
        <w:rPr>
          <w:rFonts w:ascii="Times New Roman" w:hAnsi="Times New Roman" w:cs="Times New Roman"/>
          <w:sz w:val="24"/>
          <w:szCs w:val="24"/>
        </w:rPr>
        <w:t>envanteri</w:t>
      </w:r>
      <w:proofErr w:type="gramEnd"/>
      <w:r w:rsidRPr="00AC05B3">
        <w:rPr>
          <w:rFonts w:ascii="Times New Roman" w:hAnsi="Times New Roman" w:cs="Times New Roman"/>
          <w:sz w:val="24"/>
          <w:szCs w:val="24"/>
        </w:rPr>
        <w:t xml:space="preserve"> ile elde edilen verilerin veri tabanında toplanması</w:t>
      </w:r>
      <w:r w:rsidR="008D0E22">
        <w:rPr>
          <w:rFonts w:ascii="Times New Roman" w:hAnsi="Times New Roman" w:cs="Times New Roman"/>
          <w:sz w:val="24"/>
          <w:szCs w:val="24"/>
        </w:rPr>
        <w:t xml:space="preserve"> ve izlenmesi</w:t>
      </w:r>
      <w:r w:rsidRPr="00AC05B3">
        <w:rPr>
          <w:rFonts w:ascii="Times New Roman" w:hAnsi="Times New Roman" w:cs="Times New Roman"/>
          <w:sz w:val="24"/>
          <w:szCs w:val="24"/>
        </w:rPr>
        <w:t xml:space="preserve">, biyolojik çeşitlilik değerlerinin korunması ve etkin yönetilmesi açısından oldukça önemli olup, bilgi ağı oluşturma ve izleme </w:t>
      </w:r>
      <w:r w:rsidR="008D0E22">
        <w:rPr>
          <w:rFonts w:ascii="Times New Roman" w:hAnsi="Times New Roman" w:cs="Times New Roman"/>
          <w:sz w:val="24"/>
          <w:szCs w:val="24"/>
        </w:rPr>
        <w:t>sistemi</w:t>
      </w:r>
      <w:r w:rsidR="008D0E22" w:rsidRPr="00AC05B3">
        <w:rPr>
          <w:rFonts w:ascii="Times New Roman" w:hAnsi="Times New Roman" w:cs="Times New Roman"/>
          <w:sz w:val="24"/>
          <w:szCs w:val="24"/>
        </w:rPr>
        <w:t xml:space="preserve"> </w:t>
      </w:r>
      <w:r w:rsidRPr="00AC05B3">
        <w:rPr>
          <w:rFonts w:ascii="Times New Roman" w:hAnsi="Times New Roman" w:cs="Times New Roman"/>
          <w:sz w:val="24"/>
          <w:szCs w:val="24"/>
        </w:rPr>
        <w:t xml:space="preserve">kurma görevi Bakanlığa verilmiştir. </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Madde ile Bakanlık tarafından belirlenen standartlara uygun olarak üretilen tüm verilerin veri tabanlarında kayıt altına alınması ve politika yapıcılara yol göstermesi hedeflenmektedir.</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Yasak fiiller</w:t>
      </w:r>
    </w:p>
    <w:p w:rsidR="00AC05B3" w:rsidRPr="00AC05B3" w:rsidRDefault="00AC05B3" w:rsidP="00AC05B3">
      <w:pPr>
        <w:spacing w:after="0"/>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12-</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w:t>
      </w:r>
      <w:r w:rsidR="008D0E22">
        <w:rPr>
          <w:rFonts w:ascii="Times New Roman" w:hAnsi="Times New Roman" w:cs="Times New Roman"/>
          <w:sz w:val="24"/>
          <w:szCs w:val="24"/>
        </w:rPr>
        <w:t xml:space="preserve">biyolojik çeşitliliğin korunması ve sürdürülebilirliğinin sağlanması </w:t>
      </w:r>
      <w:r w:rsidRPr="00AC05B3">
        <w:rPr>
          <w:rFonts w:ascii="Times New Roman" w:hAnsi="Times New Roman" w:cs="Times New Roman"/>
          <w:sz w:val="24"/>
          <w:szCs w:val="24"/>
        </w:rPr>
        <w:t xml:space="preserve">amacıyla yasaklanan fiiller düzenlenmektedir. Yasaklanan fiiller belirlenirken taraf olduğumuz uluslararası sözleşmelerden kaynaklı yükümlülüklerimizin yerine getirilmesi de amaçlanmaktadır. </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Style w:val="FontStyle47"/>
          <w:sz w:val="24"/>
          <w:szCs w:val="24"/>
        </w:rPr>
      </w:pPr>
      <w:r w:rsidRPr="00AC05B3">
        <w:rPr>
          <w:rStyle w:val="FontStyle47"/>
          <w:sz w:val="24"/>
          <w:szCs w:val="24"/>
        </w:rPr>
        <w:t>İdari yaptırımlar</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13-</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Kanun hükümlerine aykırı hareket edenlere uygulanacak idari yaptırımlar belirlenmektedir.</w:t>
      </w:r>
      <w:r w:rsidR="00A850BA">
        <w:rPr>
          <w:rFonts w:ascii="Times New Roman" w:hAnsi="Times New Roman" w:cs="Times New Roman"/>
          <w:sz w:val="24"/>
          <w:szCs w:val="24"/>
        </w:rPr>
        <w:t xml:space="preserve"> </w:t>
      </w:r>
      <w:r w:rsidRPr="00AC05B3">
        <w:rPr>
          <w:rFonts w:ascii="Times New Roman" w:hAnsi="Times New Roman" w:cs="Times New Roman"/>
          <w:sz w:val="24"/>
          <w:szCs w:val="24"/>
        </w:rPr>
        <w:t>İdari yaptırımlar istilacı yabancı türler, biyolojik çeşitlilik ile ilgili araştırmalar, korunan türlerin doğadan üretim amacıyla toplanması ve veri paylaşımı konularında izinsiz faaliyetleri ve korunan türler ile habitatlarla ilgili yasak fiillerin işlenmesi durumları için öngörülmüştür.</w:t>
      </w:r>
    </w:p>
    <w:p w:rsidR="00AC05B3" w:rsidRPr="00AC05B3" w:rsidRDefault="00AC05B3" w:rsidP="00AC05B3">
      <w:pPr>
        <w:spacing w:after="0"/>
        <w:jc w:val="both"/>
        <w:rPr>
          <w:rStyle w:val="FontStyle47"/>
          <w:sz w:val="24"/>
          <w:szCs w:val="24"/>
        </w:rPr>
      </w:pPr>
    </w:p>
    <w:p w:rsidR="00AC05B3" w:rsidRDefault="00AC05B3" w:rsidP="00AC05B3">
      <w:pPr>
        <w:spacing w:after="0"/>
        <w:jc w:val="both"/>
        <w:rPr>
          <w:rStyle w:val="FontStyle47"/>
          <w:sz w:val="24"/>
          <w:szCs w:val="24"/>
        </w:rPr>
      </w:pPr>
      <w:r w:rsidRPr="00AC05B3">
        <w:rPr>
          <w:rStyle w:val="FontStyle47"/>
          <w:sz w:val="24"/>
          <w:szCs w:val="24"/>
        </w:rPr>
        <w:t>Adli yaptırımlar</w:t>
      </w:r>
    </w:p>
    <w:p w:rsidR="00AC05B3" w:rsidRPr="00AC05B3" w:rsidRDefault="00AC05B3" w:rsidP="00AC05B3">
      <w:pPr>
        <w:spacing w:after="0"/>
        <w:jc w:val="both"/>
        <w:rPr>
          <w:rStyle w:val="FontStyle47"/>
          <w:sz w:val="24"/>
          <w:szCs w:val="24"/>
        </w:rPr>
      </w:pPr>
    </w:p>
    <w:p w:rsidR="00AC05B3" w:rsidRPr="00AC05B3" w:rsidRDefault="00AC05B3" w:rsidP="00AC05B3">
      <w:pPr>
        <w:spacing w:after="0"/>
        <w:jc w:val="both"/>
        <w:rPr>
          <w:rFonts w:ascii="Times New Roman" w:eastAsia="ヒラギノ明朝 Pro W3" w:hAnsi="Times New Roman" w:cs="Times New Roman"/>
          <w:sz w:val="24"/>
          <w:szCs w:val="24"/>
        </w:rPr>
      </w:pPr>
      <w:r w:rsidRPr="00AC05B3">
        <w:rPr>
          <w:rFonts w:ascii="Times New Roman" w:hAnsi="Times New Roman" w:cs="Times New Roman"/>
          <w:b/>
          <w:sz w:val="24"/>
          <w:szCs w:val="24"/>
        </w:rPr>
        <w:t>MADDE 14-</w:t>
      </w:r>
      <w:r w:rsidRPr="00AC05B3">
        <w:rPr>
          <w:rFonts w:ascii="Times New Roman" w:hAnsi="Times New Roman" w:cs="Times New Roman"/>
          <w:sz w:val="24"/>
          <w:szCs w:val="24"/>
        </w:rPr>
        <w:t xml:space="preserve">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g</w:t>
      </w:r>
      <w:r w:rsidRPr="00AC05B3">
        <w:rPr>
          <w:rFonts w:ascii="Times New Roman" w:eastAsia="ヒラギノ明朝 Pro W3" w:hAnsi="Times New Roman" w:cs="Times New Roman"/>
          <w:sz w:val="24"/>
          <w:szCs w:val="24"/>
        </w:rPr>
        <w:t>enetik kaynaklarımız üzerindeki ulusal haklarımızın korunabilmesi için genetik kaynaklarımızın izinsiz yurt dışına çıkartılması veya yabancılar tarafından izinsiz elde edilerek kullanılması durumlarında adli yaptırım öngörülmüştür.</w:t>
      </w:r>
    </w:p>
    <w:p w:rsidR="00AC05B3" w:rsidRPr="00AC05B3" w:rsidRDefault="00AC05B3" w:rsidP="00AC05B3">
      <w:pPr>
        <w:spacing w:after="0"/>
        <w:jc w:val="both"/>
        <w:rPr>
          <w:rFonts w:ascii="Times New Roman" w:eastAsia="ヒラギノ明朝 Pro W3" w:hAnsi="Times New Roman" w:cs="Times New Roman"/>
          <w:sz w:val="24"/>
          <w:szCs w:val="24"/>
        </w:rPr>
      </w:pPr>
    </w:p>
    <w:p w:rsidR="00AC05B3" w:rsidRPr="00AC05B3" w:rsidRDefault="00AC05B3" w:rsidP="00AC05B3">
      <w:pPr>
        <w:spacing w:after="0"/>
        <w:jc w:val="both"/>
        <w:rPr>
          <w:rFonts w:ascii="Times New Roman" w:eastAsia="ヒラギノ明朝 Pro W3" w:hAnsi="Times New Roman" w:cs="Times New Roman"/>
          <w:sz w:val="24"/>
          <w:szCs w:val="24"/>
        </w:rPr>
      </w:pPr>
      <w:r w:rsidRPr="00AC05B3">
        <w:rPr>
          <w:rFonts w:ascii="Times New Roman" w:eastAsia="ヒラギノ明朝 Pro W3" w:hAnsi="Times New Roman" w:cs="Times New Roman"/>
          <w:sz w:val="24"/>
          <w:szCs w:val="24"/>
        </w:rPr>
        <w:t xml:space="preserve">Uluslararası düzenlemeler çerçevesinde yabancı uyruklu kişilerden idari para cezalarının tahsili mümkün olmamaktadır. Diğer taraftan ülkemizin iç mevzuatında </w:t>
      </w:r>
      <w:proofErr w:type="spellStart"/>
      <w:r w:rsidRPr="00AC05B3">
        <w:rPr>
          <w:rFonts w:ascii="Times New Roman" w:eastAsia="ヒラギノ明朝 Pro W3" w:hAnsi="Times New Roman" w:cs="Times New Roman"/>
          <w:sz w:val="24"/>
          <w:szCs w:val="24"/>
        </w:rPr>
        <w:t>biyokaçakçılık</w:t>
      </w:r>
      <w:proofErr w:type="spellEnd"/>
      <w:r w:rsidRPr="00AC05B3">
        <w:rPr>
          <w:rFonts w:ascii="Times New Roman" w:eastAsia="ヒラギノ明朝 Pro W3" w:hAnsi="Times New Roman" w:cs="Times New Roman"/>
          <w:sz w:val="24"/>
          <w:szCs w:val="24"/>
        </w:rPr>
        <w:t xml:space="preserve"> konusunda hayata geçirilecek adli yaptırımlar ülkemizdeki dava süreci devam ederken AB üye devletlerinin vatandaşları için kendi mevzuatları gereğince karşılık bulabilecek ve caydırıcı olabilecektir.</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eastAsia="ヒラギノ明朝 Pro W3" w:hAnsi="Times New Roman" w:cs="Times New Roman"/>
          <w:sz w:val="24"/>
          <w:szCs w:val="24"/>
        </w:rPr>
        <w:t>Uluslararası</w:t>
      </w:r>
      <w:r w:rsidRPr="00AC05B3">
        <w:rPr>
          <w:rFonts w:ascii="Times New Roman" w:hAnsi="Times New Roman" w:cs="Times New Roman"/>
          <w:sz w:val="24"/>
          <w:szCs w:val="24"/>
        </w:rPr>
        <w:t xml:space="preserve"> </w:t>
      </w:r>
      <w:r w:rsidRPr="00AC05B3">
        <w:rPr>
          <w:rFonts w:ascii="Times New Roman" w:eastAsia="ヒラギノ明朝 Pro W3" w:hAnsi="Times New Roman" w:cs="Times New Roman"/>
          <w:sz w:val="24"/>
          <w:szCs w:val="24"/>
        </w:rPr>
        <w:t xml:space="preserve">sözleşmelerden kaynaklanan haklarımızın kullanılabilmesi ve </w:t>
      </w:r>
      <w:proofErr w:type="spellStart"/>
      <w:r w:rsidRPr="00AC05B3">
        <w:rPr>
          <w:rFonts w:ascii="Times New Roman" w:eastAsia="ヒラギノ明朝 Pro W3" w:hAnsi="Times New Roman" w:cs="Times New Roman"/>
          <w:sz w:val="24"/>
          <w:szCs w:val="24"/>
        </w:rPr>
        <w:t>biyokaçakçılığın</w:t>
      </w:r>
      <w:proofErr w:type="spellEnd"/>
      <w:r w:rsidRPr="00AC05B3">
        <w:rPr>
          <w:rFonts w:ascii="Times New Roman" w:eastAsia="ヒラギノ明朝 Pro W3" w:hAnsi="Times New Roman" w:cs="Times New Roman"/>
          <w:sz w:val="24"/>
          <w:szCs w:val="24"/>
        </w:rPr>
        <w:t xml:space="preserve"> önlenebilmesi için adli yaptırıma ihtiyaç duyulmaktadır.</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jc w:val="both"/>
        <w:rPr>
          <w:rFonts w:ascii="Times New Roman" w:hAnsi="Times New Roman" w:cs="Times New Roman"/>
          <w:b/>
          <w:sz w:val="24"/>
          <w:szCs w:val="24"/>
        </w:rPr>
      </w:pPr>
      <w:bookmarkStart w:id="1" w:name="_Hlk35950521"/>
      <w:r w:rsidRPr="00AC05B3">
        <w:rPr>
          <w:rFonts w:ascii="Times New Roman" w:hAnsi="Times New Roman" w:cs="Times New Roman"/>
          <w:b/>
          <w:sz w:val="24"/>
          <w:szCs w:val="24"/>
        </w:rPr>
        <w:t>Kamuya geçirme ve doğaya kazandırma</w:t>
      </w:r>
    </w:p>
    <w:bookmarkEnd w:id="1"/>
    <w:p w:rsidR="00AC05B3" w:rsidRPr="00AC05B3" w:rsidRDefault="00AC05B3" w:rsidP="00AC05B3">
      <w:pPr>
        <w:spacing w:after="0"/>
        <w:jc w:val="both"/>
        <w:rPr>
          <w:rStyle w:val="FontStyle47"/>
          <w:rFonts w:eastAsia="Times New Roman"/>
          <w:b w:val="0"/>
          <w:sz w:val="24"/>
          <w:szCs w:val="24"/>
        </w:rPr>
      </w:pPr>
      <w:r w:rsidRPr="00AC05B3">
        <w:rPr>
          <w:rFonts w:ascii="Times New Roman" w:eastAsia="ヒラギノ明朝 Pro W3" w:hAnsi="Times New Roman" w:cs="Times New Roman"/>
          <w:b/>
          <w:sz w:val="24"/>
          <w:szCs w:val="24"/>
        </w:rPr>
        <w:t>MADDE 15-</w:t>
      </w:r>
      <w:r w:rsidRPr="00AC05B3">
        <w:rPr>
          <w:rFonts w:ascii="Times New Roman" w:hAnsi="Times New Roman" w:cs="Times New Roman"/>
          <w:sz w:val="24"/>
          <w:szCs w:val="24"/>
        </w:rPr>
        <w:t xml:space="preserve">Madde ile Kanuna aykırı fiilleri işlenmesinde kullanılan ve suç veya kabahatin konusunu oluşturan </w:t>
      </w:r>
      <w:r w:rsidRPr="00AC05B3">
        <w:rPr>
          <w:rStyle w:val="FontStyle47"/>
          <w:rFonts w:eastAsia="Times New Roman"/>
          <w:b w:val="0"/>
          <w:sz w:val="24"/>
          <w:szCs w:val="24"/>
        </w:rPr>
        <w:t xml:space="preserve">araç, gereç ve sair eşyaya el konulması ve bunların mülkiyetinin kamuya geçirilmesi ve ele geçirilen canlıların doğaya kazandırılması için gerekli düzenleme yapılmaktadır. </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jc w:val="both"/>
        <w:rPr>
          <w:rFonts w:ascii="Times New Roman" w:hAnsi="Times New Roman" w:cs="Times New Roman"/>
          <w:sz w:val="24"/>
          <w:szCs w:val="24"/>
        </w:rPr>
      </w:pPr>
      <w:r w:rsidRPr="00B53810">
        <w:rPr>
          <w:rFonts w:ascii="Times New Roman" w:hAnsi="Times New Roman" w:cs="Times New Roman"/>
          <w:b/>
          <w:bCs/>
          <w:sz w:val="24"/>
          <w:szCs w:val="24"/>
        </w:rPr>
        <w:t xml:space="preserve">İdari </w:t>
      </w:r>
      <w:r w:rsidR="009304D6">
        <w:rPr>
          <w:rFonts w:ascii="Times New Roman" w:hAnsi="Times New Roman" w:cs="Times New Roman"/>
          <w:b/>
          <w:bCs/>
          <w:sz w:val="24"/>
          <w:szCs w:val="24"/>
        </w:rPr>
        <w:t>p</w:t>
      </w:r>
      <w:r w:rsidRPr="00B53810">
        <w:rPr>
          <w:rFonts w:ascii="Times New Roman" w:hAnsi="Times New Roman" w:cs="Times New Roman"/>
          <w:b/>
          <w:bCs/>
          <w:sz w:val="24"/>
          <w:szCs w:val="24"/>
        </w:rPr>
        <w:t xml:space="preserve">ara </w:t>
      </w:r>
      <w:r w:rsidR="009304D6">
        <w:rPr>
          <w:rFonts w:ascii="Times New Roman" w:hAnsi="Times New Roman" w:cs="Times New Roman"/>
          <w:b/>
          <w:bCs/>
          <w:sz w:val="24"/>
          <w:szCs w:val="24"/>
        </w:rPr>
        <w:t>c</w:t>
      </w:r>
      <w:r w:rsidRPr="00B53810">
        <w:rPr>
          <w:rFonts w:ascii="Times New Roman" w:hAnsi="Times New Roman" w:cs="Times New Roman"/>
          <w:b/>
          <w:bCs/>
          <w:sz w:val="24"/>
          <w:szCs w:val="24"/>
        </w:rPr>
        <w:t xml:space="preserve">ezalarında </w:t>
      </w:r>
      <w:r w:rsidR="009304D6">
        <w:rPr>
          <w:rFonts w:ascii="Times New Roman" w:hAnsi="Times New Roman" w:cs="Times New Roman"/>
          <w:b/>
          <w:bCs/>
          <w:sz w:val="24"/>
          <w:szCs w:val="24"/>
        </w:rPr>
        <w:t>y</w:t>
      </w:r>
      <w:r w:rsidRPr="00B53810">
        <w:rPr>
          <w:rFonts w:ascii="Times New Roman" w:hAnsi="Times New Roman" w:cs="Times New Roman"/>
          <w:b/>
          <w:bCs/>
          <w:sz w:val="24"/>
          <w:szCs w:val="24"/>
        </w:rPr>
        <w:t>etki</w:t>
      </w: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16-</w:t>
      </w:r>
      <w:bookmarkStart w:id="2" w:name="_Hlk35953386"/>
      <w:r w:rsidRPr="00AC05B3">
        <w:rPr>
          <w:rFonts w:ascii="Times New Roman" w:hAnsi="Times New Roman" w:cs="Times New Roman"/>
          <w:sz w:val="24"/>
          <w:szCs w:val="24"/>
        </w:rPr>
        <w:t xml:space="preserve">Madde ile Kanunda öngörülen idari para cezalarının uygulanmasında yetkili birimler ve gerektiğinde bu yetkinin devredilebileceği kurumlar belirlenmiştir. </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Kolluk birimlerinin doğrudan yetki kullanabilmesi özellikle </w:t>
      </w:r>
      <w:proofErr w:type="spellStart"/>
      <w:r w:rsidRPr="00AC05B3">
        <w:rPr>
          <w:rFonts w:ascii="Times New Roman" w:hAnsi="Times New Roman" w:cs="Times New Roman"/>
          <w:sz w:val="24"/>
          <w:szCs w:val="24"/>
        </w:rPr>
        <w:t>biyokaçakçılıkla</w:t>
      </w:r>
      <w:proofErr w:type="spellEnd"/>
      <w:r w:rsidRPr="00AC05B3">
        <w:rPr>
          <w:rFonts w:ascii="Times New Roman" w:hAnsi="Times New Roman" w:cs="Times New Roman"/>
          <w:sz w:val="24"/>
          <w:szCs w:val="24"/>
        </w:rPr>
        <w:t xml:space="preserve"> etkili mücadelede </w:t>
      </w:r>
      <w:r>
        <w:rPr>
          <w:rFonts w:ascii="Times New Roman" w:hAnsi="Times New Roman" w:cs="Times New Roman"/>
          <w:sz w:val="24"/>
          <w:szCs w:val="24"/>
        </w:rPr>
        <w:t>için</w:t>
      </w:r>
      <w:r w:rsidRPr="00AC05B3">
        <w:rPr>
          <w:rFonts w:ascii="Times New Roman" w:hAnsi="Times New Roman" w:cs="Times New Roman"/>
          <w:sz w:val="24"/>
          <w:szCs w:val="24"/>
        </w:rPr>
        <w:t xml:space="preserve"> önem arz etmektedir. Vakalara anında ve yerinde müdahale edilebilmesi açısından kolluk birimlerine yetki devri yapılabilmesi düzenlenmektedir.</w:t>
      </w:r>
    </w:p>
    <w:bookmarkEnd w:id="2"/>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Tazmin yükümlülüğü</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17-</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doğa ve biyolojik çeşitlilik üzerinde tüm canlıların hakkının olduğu düşüncesinden hareketle tür ve</w:t>
      </w:r>
      <w:r w:rsidR="00D80AC6">
        <w:rPr>
          <w:rFonts w:ascii="Times New Roman" w:hAnsi="Times New Roman" w:cs="Times New Roman"/>
          <w:sz w:val="24"/>
          <w:szCs w:val="24"/>
        </w:rPr>
        <w:t xml:space="preserve">ya </w:t>
      </w:r>
      <w:r w:rsidRPr="00AC05B3">
        <w:rPr>
          <w:rFonts w:ascii="Times New Roman" w:hAnsi="Times New Roman" w:cs="Times New Roman"/>
          <w:sz w:val="24"/>
          <w:szCs w:val="24"/>
        </w:rPr>
        <w:t xml:space="preserve">habitatlara zarar verilmesi halinde durumun eski hale getirilmesinin zorunlu olması öngörülmekte ve buna ilişkin tazminat yükümlülüğüne dair düzenleme yapılmaktadır. </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Diğer taraftan, korunan türlerle ilgili yasaklamalara uyulmaması halinde uygulanacak idari yaptırıma ek olarak, zarar verilen türün </w:t>
      </w:r>
      <w:proofErr w:type="gramStart"/>
      <w:r w:rsidRPr="00AC05B3">
        <w:rPr>
          <w:rFonts w:ascii="Times New Roman" w:hAnsi="Times New Roman" w:cs="Times New Roman"/>
          <w:sz w:val="24"/>
          <w:szCs w:val="24"/>
        </w:rPr>
        <w:t>ekolojik</w:t>
      </w:r>
      <w:proofErr w:type="gramEnd"/>
      <w:r w:rsidRPr="00AC05B3">
        <w:rPr>
          <w:rFonts w:ascii="Times New Roman" w:hAnsi="Times New Roman" w:cs="Times New Roman"/>
          <w:sz w:val="24"/>
          <w:szCs w:val="24"/>
        </w:rPr>
        <w:t xml:space="preserve"> veya ekonomik önemi ile zarar verilen birey sayısına göre Bakanlık tarafından tür bazında belirlenecek miktarda tazminat uygulanması yoluyla orantılı ve adilane yaptırım sağlanması hedeflenmiştir.</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line="240" w:lineRule="auto"/>
        <w:jc w:val="both"/>
        <w:rPr>
          <w:rFonts w:ascii="Times New Roman" w:hAnsi="Times New Roman" w:cs="Times New Roman"/>
          <w:b/>
          <w:sz w:val="24"/>
          <w:szCs w:val="24"/>
        </w:rPr>
      </w:pPr>
      <w:r w:rsidRPr="00AC05B3">
        <w:rPr>
          <w:rFonts w:ascii="Times New Roman" w:hAnsi="Times New Roman" w:cs="Times New Roman"/>
          <w:b/>
          <w:sz w:val="24"/>
          <w:szCs w:val="24"/>
        </w:rPr>
        <w:t>Gelirler</w:t>
      </w:r>
    </w:p>
    <w:p w:rsidR="00AC05B3" w:rsidRPr="00AC05B3" w:rsidRDefault="00AC05B3" w:rsidP="00AC05B3">
      <w:pPr>
        <w:spacing w:after="0"/>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18-</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Kanun kapsamında elde edilen gelirler ve biyolojik çeşitlilik koruma gelir kaynaklarının neler olacağı açık olarak belirtilmektedir.</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Style w:val="FontStyle34"/>
          <w:rFonts w:cs="Times New Roman"/>
          <w:sz w:val="24"/>
          <w:szCs w:val="24"/>
        </w:rPr>
      </w:pPr>
      <w:r w:rsidRPr="00AC05B3">
        <w:rPr>
          <w:rFonts w:ascii="Times New Roman" w:hAnsi="Times New Roman" w:cs="Times New Roman"/>
          <w:sz w:val="24"/>
          <w:szCs w:val="24"/>
        </w:rPr>
        <w:t>Kanun kapsamında tahsil edilen gelirlerin öncelikle doğanın ve biyolojik çeşitliliğin korunması, yönetimi, geliştirilmesi ve iyileştirilmesi amacıyla kullanılması ve elde edilen gelirler ile bu gelirlerin tahsilatına ilişkin usul ve esasların Tarım ve Orman Bakanlığınca belirlenmesi hüküm altına alınmaktadır.</w:t>
      </w:r>
    </w:p>
    <w:p w:rsidR="00AC05B3" w:rsidRPr="00AC05B3" w:rsidRDefault="00AC05B3" w:rsidP="00AC05B3">
      <w:pPr>
        <w:spacing w:after="0"/>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Destekler</w:t>
      </w:r>
    </w:p>
    <w:p w:rsidR="00AC05B3" w:rsidRPr="00AC05B3" w:rsidRDefault="00AC05B3" w:rsidP="00AC05B3">
      <w:pPr>
        <w:spacing w:after="0"/>
        <w:ind w:firstLine="709"/>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19-</w:t>
      </w:r>
      <w:bookmarkStart w:id="3" w:name="_Hlk35954458"/>
      <w:r w:rsidRPr="00AC05B3">
        <w:rPr>
          <w:rFonts w:ascii="Times New Roman" w:hAnsi="Times New Roman" w:cs="Times New Roman"/>
          <w:sz w:val="24"/>
          <w:szCs w:val="24"/>
        </w:rPr>
        <w:t xml:space="preserve">Madde ile Kanun kapsamında elde ettiği gelirlerin biyolojik çeşitliliğin korunması, sürdürülebilir kullanımı ile </w:t>
      </w:r>
      <w:r w:rsidRPr="007A00D3">
        <w:rPr>
          <w:rFonts w:ascii="Times New Roman" w:hAnsi="Times New Roman" w:cs="Times New Roman"/>
          <w:sz w:val="24"/>
          <w:szCs w:val="24"/>
        </w:rPr>
        <w:t>ekosistemlerin</w:t>
      </w:r>
      <w:r w:rsidRPr="00AC05B3">
        <w:rPr>
          <w:rFonts w:ascii="Times New Roman" w:hAnsi="Times New Roman" w:cs="Times New Roman"/>
          <w:sz w:val="24"/>
          <w:szCs w:val="24"/>
        </w:rPr>
        <w:t xml:space="preserve"> iyileştirilmesi amacıyla kullanılması için düzenleme yapılmaktadır. </w:t>
      </w: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Ayrıca bu amaçla sağlanacak desteklerin kapsamı, şartları, miktarı ve benzeri hususlara ilişkin ikincil düzenleme yapılması hükme bağlanmaktadır.</w:t>
      </w:r>
    </w:p>
    <w:bookmarkEnd w:id="3"/>
    <w:p w:rsidR="00AC05B3" w:rsidRPr="00AC05B3" w:rsidRDefault="00AC05B3" w:rsidP="00AC05B3">
      <w:pPr>
        <w:tabs>
          <w:tab w:val="left" w:pos="3772"/>
        </w:tabs>
        <w:spacing w:after="0"/>
        <w:ind w:firstLine="709"/>
        <w:jc w:val="both"/>
        <w:rPr>
          <w:rFonts w:ascii="Times New Roman" w:hAnsi="Times New Roman" w:cs="Times New Roman"/>
          <w:sz w:val="24"/>
          <w:szCs w:val="24"/>
        </w:rPr>
      </w:pPr>
      <w:r w:rsidRPr="00AC05B3">
        <w:rPr>
          <w:rFonts w:ascii="Times New Roman" w:hAnsi="Times New Roman" w:cs="Times New Roman"/>
          <w:sz w:val="24"/>
          <w:szCs w:val="24"/>
        </w:rPr>
        <w:tab/>
      </w:r>
    </w:p>
    <w:p w:rsidR="00AC05B3" w:rsidRPr="00AC05B3" w:rsidRDefault="00AC05B3" w:rsidP="00AC05B3">
      <w:pPr>
        <w:tabs>
          <w:tab w:val="left" w:pos="2610"/>
        </w:tabs>
        <w:spacing w:after="0"/>
        <w:jc w:val="both"/>
        <w:rPr>
          <w:rFonts w:ascii="Times New Roman" w:hAnsi="Times New Roman" w:cs="Times New Roman"/>
          <w:b/>
          <w:sz w:val="24"/>
          <w:szCs w:val="24"/>
        </w:rPr>
      </w:pPr>
      <w:r w:rsidRPr="00AC05B3">
        <w:rPr>
          <w:rFonts w:ascii="Times New Roman" w:hAnsi="Times New Roman" w:cs="Times New Roman"/>
          <w:b/>
          <w:sz w:val="24"/>
          <w:szCs w:val="24"/>
        </w:rPr>
        <w:t>Yönetmelik</w:t>
      </w:r>
    </w:p>
    <w:p w:rsidR="00AC05B3" w:rsidRPr="00AC05B3" w:rsidRDefault="00AC05B3" w:rsidP="00AC05B3">
      <w:pPr>
        <w:spacing w:after="0"/>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20-</w:t>
      </w:r>
      <w:r w:rsidRPr="00AC05B3">
        <w:rPr>
          <w:rFonts w:ascii="Times New Roman" w:hAnsi="Times New Roman" w:cs="Times New Roman"/>
          <w:sz w:val="24"/>
          <w:szCs w:val="24"/>
        </w:rPr>
        <w:t xml:space="preserve"> 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Kanunun uygulanmasına ilişkin yönetmeliklerin Tarım ve Orman Bakanlığı tarafından yürürlüğe konulması hüküm altına alınmaktadır.</w:t>
      </w:r>
    </w:p>
    <w:p w:rsidR="00AC05B3" w:rsidRPr="00AC05B3" w:rsidRDefault="00AC05B3" w:rsidP="00AC05B3">
      <w:pPr>
        <w:spacing w:after="0"/>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Bu kapsamda Kanunun 4, 5, 6, 7, </w:t>
      </w:r>
      <w:r>
        <w:rPr>
          <w:rFonts w:ascii="Times New Roman" w:hAnsi="Times New Roman" w:cs="Times New Roman"/>
          <w:sz w:val="24"/>
          <w:szCs w:val="24"/>
        </w:rPr>
        <w:t>8,</w:t>
      </w:r>
      <w:r w:rsidRPr="00AC05B3">
        <w:rPr>
          <w:rFonts w:ascii="Times New Roman" w:hAnsi="Times New Roman" w:cs="Times New Roman"/>
          <w:sz w:val="24"/>
          <w:szCs w:val="24"/>
        </w:rPr>
        <w:t xml:space="preserve"> 9, 10, 11, 17, </w:t>
      </w:r>
      <w:proofErr w:type="gramStart"/>
      <w:r w:rsidRPr="00AC05B3">
        <w:rPr>
          <w:rFonts w:ascii="Times New Roman" w:hAnsi="Times New Roman" w:cs="Times New Roman"/>
          <w:sz w:val="24"/>
          <w:szCs w:val="24"/>
        </w:rPr>
        <w:t>18,</w:t>
      </w:r>
      <w:proofErr w:type="gramEnd"/>
      <w:r w:rsidRPr="00AC05B3">
        <w:rPr>
          <w:rFonts w:ascii="Times New Roman" w:hAnsi="Times New Roman" w:cs="Times New Roman"/>
          <w:sz w:val="24"/>
          <w:szCs w:val="24"/>
        </w:rPr>
        <w:t xml:space="preserve"> ve 19. Maddelerinin uygulanmasına yönelik yönetmeliklere veya uygun diğer ikincil düzenlemelere ihtiyaç duyulacaktır.</w:t>
      </w:r>
    </w:p>
    <w:p w:rsidR="00AC05B3" w:rsidRPr="00AC05B3" w:rsidRDefault="00AC05B3" w:rsidP="00AC05B3">
      <w:pPr>
        <w:spacing w:after="0"/>
        <w:jc w:val="both"/>
        <w:rPr>
          <w:rFonts w:ascii="Times New Roman" w:hAnsi="Times New Roman" w:cs="Times New Roman"/>
          <w:b/>
          <w:sz w:val="24"/>
          <w:szCs w:val="24"/>
        </w:rPr>
      </w:pPr>
    </w:p>
    <w:p w:rsidR="00AC05B3" w:rsidRPr="00AC05B3" w:rsidRDefault="00C73DED" w:rsidP="00AC05B3">
      <w:pPr>
        <w:spacing w:after="0"/>
        <w:jc w:val="both"/>
        <w:rPr>
          <w:rFonts w:ascii="Times New Roman" w:hAnsi="Times New Roman" w:cs="Times New Roman"/>
          <w:b/>
          <w:sz w:val="24"/>
          <w:szCs w:val="24"/>
        </w:rPr>
      </w:pPr>
      <w:r w:rsidRPr="007A00D3">
        <w:rPr>
          <w:rFonts w:ascii="Times New Roman" w:hAnsi="Times New Roman" w:cs="Times New Roman"/>
          <w:b/>
          <w:sz w:val="24"/>
          <w:szCs w:val="24"/>
        </w:rPr>
        <w:t>Sıkı korunacak</w:t>
      </w:r>
      <w:r w:rsidR="00AC05B3" w:rsidRPr="007A00D3">
        <w:rPr>
          <w:rFonts w:ascii="Times New Roman" w:hAnsi="Times New Roman" w:cs="Times New Roman"/>
          <w:b/>
          <w:sz w:val="24"/>
          <w:szCs w:val="24"/>
        </w:rPr>
        <w:t xml:space="preserve"> türleri</w:t>
      </w:r>
      <w:r w:rsidR="00AC05B3" w:rsidRPr="00AC05B3">
        <w:rPr>
          <w:rFonts w:ascii="Times New Roman" w:hAnsi="Times New Roman" w:cs="Times New Roman"/>
          <w:b/>
          <w:sz w:val="24"/>
          <w:szCs w:val="24"/>
        </w:rPr>
        <w:t xml:space="preserve"> ve türevlerini bulundurma </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 xml:space="preserve">GEÇİCİ MADDE 1- </w:t>
      </w:r>
      <w:r w:rsidRPr="00AC05B3">
        <w:rPr>
          <w:rFonts w:ascii="Times New Roman" w:hAnsi="Times New Roman" w:cs="Times New Roman"/>
          <w:sz w:val="24"/>
          <w:szCs w:val="24"/>
        </w:rPr>
        <w:t xml:space="preserve">Madde </w:t>
      </w:r>
      <w:proofErr w:type="gramStart"/>
      <w:r w:rsidRPr="00AC05B3">
        <w:rPr>
          <w:rFonts w:ascii="Times New Roman" w:hAnsi="Times New Roman" w:cs="Times New Roman"/>
          <w:sz w:val="24"/>
          <w:szCs w:val="24"/>
        </w:rPr>
        <w:t>ile,</w:t>
      </w:r>
      <w:proofErr w:type="gramEnd"/>
      <w:r w:rsidRPr="00AC05B3">
        <w:rPr>
          <w:rFonts w:ascii="Times New Roman" w:hAnsi="Times New Roman" w:cs="Times New Roman"/>
          <w:sz w:val="24"/>
          <w:szCs w:val="24"/>
        </w:rPr>
        <w:t xml:space="preserve"> Kanunun 4üncü maddesi gereğince </w:t>
      </w:r>
      <w:r w:rsidR="00FC75D6">
        <w:rPr>
          <w:rFonts w:ascii="Times New Roman" w:hAnsi="Times New Roman" w:cs="Times New Roman"/>
          <w:sz w:val="24"/>
          <w:szCs w:val="24"/>
        </w:rPr>
        <w:t xml:space="preserve">sıkı korunacak </w:t>
      </w:r>
      <w:r w:rsidRPr="00AC05B3">
        <w:rPr>
          <w:rFonts w:ascii="Times New Roman" w:hAnsi="Times New Roman" w:cs="Times New Roman"/>
          <w:sz w:val="24"/>
          <w:szCs w:val="24"/>
        </w:rPr>
        <w:t>tür</w:t>
      </w:r>
      <w:r w:rsidR="00FC75D6">
        <w:rPr>
          <w:rFonts w:ascii="Times New Roman" w:hAnsi="Times New Roman" w:cs="Times New Roman"/>
          <w:sz w:val="24"/>
          <w:szCs w:val="24"/>
        </w:rPr>
        <w:t>ler</w:t>
      </w:r>
      <w:r w:rsidRPr="00AC05B3">
        <w:rPr>
          <w:rFonts w:ascii="Times New Roman" w:hAnsi="Times New Roman" w:cs="Times New Roman"/>
          <w:sz w:val="24"/>
          <w:szCs w:val="24"/>
        </w:rPr>
        <w:t xml:space="preserve"> ve türevlerini bulunduranlara bildirim yükümlülüğü getirilmekte ve buna ilişkin yaptırımlar düzenlenmektedir. Böylece Kanun yürürlüğe girdiği tarihte söz konusu türleri bulundurma nedeniyle geriye dönük yaptırım uygulanmaması, ancak bu türlerin kayıt altına alınarak ileriye dönük ihlallerin de önlenmesi sağlanacaktır.</w:t>
      </w:r>
    </w:p>
    <w:p w:rsidR="00AC05B3" w:rsidRPr="00AC05B3" w:rsidRDefault="00AC05B3" w:rsidP="00AC05B3">
      <w:pPr>
        <w:spacing w:after="0" w:line="240" w:lineRule="auto"/>
        <w:jc w:val="both"/>
        <w:rPr>
          <w:rFonts w:ascii="Times New Roman" w:hAnsi="Times New Roman" w:cs="Times New Roman"/>
          <w:sz w:val="24"/>
          <w:szCs w:val="24"/>
        </w:rPr>
      </w:pPr>
    </w:p>
    <w:p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Yürürlük</w:t>
      </w: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 xml:space="preserve">MADDE 21- </w:t>
      </w:r>
      <w:r w:rsidRPr="00AC05B3">
        <w:rPr>
          <w:rFonts w:ascii="Times New Roman" w:hAnsi="Times New Roman" w:cs="Times New Roman"/>
          <w:sz w:val="24"/>
          <w:szCs w:val="24"/>
        </w:rPr>
        <w:t>Yürürlük maddesidir.</w:t>
      </w:r>
    </w:p>
    <w:p w:rsidR="00AC05B3" w:rsidRPr="00AC05B3" w:rsidRDefault="00AC05B3" w:rsidP="00AC05B3">
      <w:pPr>
        <w:tabs>
          <w:tab w:val="left" w:pos="1140"/>
        </w:tabs>
        <w:spacing w:after="0"/>
        <w:ind w:firstLine="709"/>
        <w:jc w:val="both"/>
        <w:rPr>
          <w:rFonts w:ascii="Times New Roman" w:hAnsi="Times New Roman" w:cs="Times New Roman"/>
          <w:b/>
          <w:sz w:val="24"/>
          <w:szCs w:val="24"/>
        </w:rPr>
      </w:pPr>
    </w:p>
    <w:p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Yürütme</w:t>
      </w:r>
    </w:p>
    <w:p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22-</w:t>
      </w:r>
      <w:r w:rsidRPr="00AC05B3">
        <w:rPr>
          <w:rFonts w:ascii="Times New Roman" w:hAnsi="Times New Roman" w:cs="Times New Roman"/>
          <w:sz w:val="24"/>
          <w:szCs w:val="24"/>
        </w:rPr>
        <w:t>Yürütme maddesidir.</w:t>
      </w:r>
    </w:p>
    <w:p w:rsidR="00834842" w:rsidRPr="00AC05B3" w:rsidRDefault="00834842">
      <w:pPr>
        <w:rPr>
          <w:rFonts w:ascii="Times New Roman" w:hAnsi="Times New Roman" w:cs="Times New Roman"/>
          <w:sz w:val="24"/>
          <w:szCs w:val="24"/>
        </w:rPr>
      </w:pPr>
    </w:p>
    <w:sectPr w:rsidR="00834842" w:rsidRPr="00AC05B3" w:rsidSect="00AC05B3">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B3"/>
    <w:rsid w:val="00026254"/>
    <w:rsid w:val="000D6F7A"/>
    <w:rsid w:val="00142FEB"/>
    <w:rsid w:val="002511C0"/>
    <w:rsid w:val="0035103E"/>
    <w:rsid w:val="003C232F"/>
    <w:rsid w:val="00421857"/>
    <w:rsid w:val="00743353"/>
    <w:rsid w:val="007A00D3"/>
    <w:rsid w:val="00834842"/>
    <w:rsid w:val="00847C5B"/>
    <w:rsid w:val="008D0E22"/>
    <w:rsid w:val="009304D6"/>
    <w:rsid w:val="00951583"/>
    <w:rsid w:val="00966A28"/>
    <w:rsid w:val="009978A6"/>
    <w:rsid w:val="00A027A8"/>
    <w:rsid w:val="00A850BA"/>
    <w:rsid w:val="00AC05B3"/>
    <w:rsid w:val="00BB22D2"/>
    <w:rsid w:val="00C73DED"/>
    <w:rsid w:val="00CA4D1B"/>
    <w:rsid w:val="00CC0B66"/>
    <w:rsid w:val="00D80AC6"/>
    <w:rsid w:val="00FC7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21D10-F848-4AE8-90D9-E60C60EE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34">
    <w:name w:val="Font Style34"/>
    <w:uiPriority w:val="99"/>
    <w:rsid w:val="00AC05B3"/>
    <w:rPr>
      <w:rFonts w:ascii="Times New Roman" w:hAnsi="Times New Roman"/>
      <w:sz w:val="22"/>
    </w:rPr>
  </w:style>
  <w:style w:type="character" w:customStyle="1" w:styleId="FontStyle47">
    <w:name w:val="Font Style47"/>
    <w:uiPriority w:val="99"/>
    <w:rsid w:val="00AC05B3"/>
    <w:rPr>
      <w:rFonts w:ascii="Times New Roman" w:hAnsi="Times New Roman" w:cs="Times New Roman"/>
      <w:b/>
      <w:bCs/>
      <w:sz w:val="22"/>
      <w:szCs w:val="22"/>
    </w:rPr>
  </w:style>
  <w:style w:type="paragraph" w:customStyle="1" w:styleId="Style23">
    <w:name w:val="Style23"/>
    <w:basedOn w:val="Normal"/>
    <w:uiPriority w:val="99"/>
    <w:rsid w:val="00AC05B3"/>
    <w:pPr>
      <w:widowControl w:val="0"/>
      <w:autoSpaceDE w:val="0"/>
      <w:autoSpaceDN w:val="0"/>
      <w:adjustRightInd w:val="0"/>
      <w:spacing w:after="0" w:line="240" w:lineRule="exact"/>
      <w:ind w:firstLine="341"/>
      <w:jc w:val="both"/>
    </w:pPr>
    <w:rPr>
      <w:rFonts w:ascii="Times New Roman" w:hAnsi="Times New Roman" w:cs="Times New Roman"/>
      <w:sz w:val="24"/>
      <w:szCs w:val="24"/>
    </w:rPr>
  </w:style>
  <w:style w:type="paragraph" w:customStyle="1" w:styleId="style26">
    <w:name w:val="style26"/>
    <w:basedOn w:val="Normal"/>
    <w:rsid w:val="00AC05B3"/>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027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2516</Words>
  <Characters>14347</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AnaPc</cp:lastModifiedBy>
  <cp:revision>2</cp:revision>
  <dcterms:created xsi:type="dcterms:W3CDTF">2021-03-16T12:09:00Z</dcterms:created>
  <dcterms:modified xsi:type="dcterms:W3CDTF">2021-03-16T12:09:00Z</dcterms:modified>
</cp:coreProperties>
</file>